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22A7E" w14:textId="7CDAA92A" w:rsidR="00332554" w:rsidRDefault="00E53496" w:rsidP="00703823">
      <w:pPr>
        <w:rPr>
          <w:noProof/>
          <w:lang w:eastAsia="cs-CZ"/>
        </w:rPr>
      </w:pPr>
      <w:bookmarkStart w:id="0" w:name="_Toc271871252"/>
      <w:bookmarkStart w:id="1" w:name="_Toc319281775"/>
      <w:bookmarkStart w:id="2" w:name="_Toc330804124"/>
      <w:bookmarkStart w:id="3" w:name="_GoBack"/>
      <w:r>
        <w:rPr>
          <w:noProof/>
          <w:lang w:eastAsia="ja-JP"/>
        </w:rPr>
        <w:drawing>
          <wp:anchor distT="0" distB="0" distL="114300" distR="114300" simplePos="0" relativeHeight="251658240" behindDoc="1" locked="0" layoutInCell="1" allowOverlap="1" wp14:anchorId="23989008" wp14:editId="266B15ED">
            <wp:simplePos x="0" y="0"/>
            <wp:positionH relativeFrom="column">
              <wp:posOffset>-908050</wp:posOffset>
            </wp:positionH>
            <wp:positionV relativeFrom="paragraph">
              <wp:posOffset>-885191</wp:posOffset>
            </wp:positionV>
            <wp:extent cx="7559040" cy="10690999"/>
            <wp:effectExtent l="0" t="0" r="381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7569" cy="10703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3"/>
    </w:p>
    <w:p w14:paraId="7FE68AF5" w14:textId="313EB047" w:rsidR="007F0790" w:rsidRDefault="007F0790" w:rsidP="00703823">
      <w:pPr>
        <w:rPr>
          <w:noProof/>
          <w:lang w:eastAsia="cs-CZ"/>
        </w:rPr>
      </w:pPr>
      <w:r>
        <w:rPr>
          <w:noProof/>
          <w:lang w:eastAsia="cs-CZ"/>
        </w:rPr>
        <w:br w:type="page"/>
      </w:r>
    </w:p>
    <w:p w14:paraId="725821D4" w14:textId="48EF2D5E" w:rsidR="007F0790" w:rsidRDefault="007F0790" w:rsidP="00703823">
      <w:pPr>
        <w:rPr>
          <w:noProof/>
          <w:lang w:eastAsia="cs-CZ"/>
        </w:rPr>
      </w:pPr>
    </w:p>
    <w:p w14:paraId="0FEE563D" w14:textId="77777777" w:rsidR="00D76B40" w:rsidRDefault="00D76B40" w:rsidP="00703823"/>
    <w:p w14:paraId="29CB0872" w14:textId="77777777" w:rsidR="003A051B" w:rsidRDefault="003A051B" w:rsidP="00C8798F"/>
    <w:p w14:paraId="2B034663" w14:textId="77777777" w:rsidR="00C8798F" w:rsidRDefault="00C8798F" w:rsidP="00C8798F">
      <w:pPr>
        <w:pStyle w:val="Zkladnte"/>
        <w:jc w:val="center"/>
        <w:rPr>
          <w:b/>
          <w:sz w:val="36"/>
        </w:rPr>
      </w:pPr>
    </w:p>
    <w:p w14:paraId="37B017F6" w14:textId="77777777" w:rsidR="00C8798F" w:rsidRDefault="00C8798F" w:rsidP="00C8798F">
      <w:pPr>
        <w:pStyle w:val="Zkladnte"/>
        <w:jc w:val="center"/>
        <w:rPr>
          <w:b/>
          <w:sz w:val="36"/>
        </w:rPr>
      </w:pPr>
      <w:r w:rsidRPr="00B52378">
        <w:rPr>
          <w:b/>
          <w:sz w:val="36"/>
        </w:rPr>
        <w:t>OBSAH</w:t>
      </w:r>
    </w:p>
    <w:p w14:paraId="79940398" w14:textId="77777777" w:rsidR="00C8798F" w:rsidRDefault="00C8798F" w:rsidP="00C8798F">
      <w:pPr>
        <w:pStyle w:val="Zkladnte"/>
        <w:jc w:val="center"/>
        <w:rPr>
          <w:b/>
          <w:sz w:val="36"/>
        </w:rPr>
      </w:pPr>
    </w:p>
    <w:p w14:paraId="3E5AC625" w14:textId="77777777" w:rsidR="00C8798F" w:rsidRPr="00B52378" w:rsidRDefault="00C8798F" w:rsidP="00C8798F">
      <w:pPr>
        <w:pStyle w:val="Zkladnte"/>
        <w:jc w:val="center"/>
        <w:rPr>
          <w:b/>
          <w:sz w:val="36"/>
        </w:rPr>
      </w:pPr>
    </w:p>
    <w:p w14:paraId="6E38692A" w14:textId="77777777" w:rsidR="00DE0649" w:rsidRDefault="00951FFE">
      <w:pPr>
        <w:pStyle w:val="Obsah1"/>
        <w:rPr>
          <w:b w:val="0"/>
          <w:lang w:eastAsia="cs-CZ"/>
        </w:rPr>
      </w:pPr>
      <w:r w:rsidRPr="00B52378">
        <w:rPr>
          <w:caps/>
          <w:u w:val="single"/>
        </w:rPr>
        <w:fldChar w:fldCharType="begin"/>
      </w:r>
      <w:r w:rsidR="000C7799" w:rsidRPr="00B52378">
        <w:rPr>
          <w:caps/>
          <w:u w:val="single"/>
        </w:rPr>
        <w:instrText xml:space="preserve"> TOC \o "1-3" \h \z \u </w:instrText>
      </w:r>
      <w:r w:rsidRPr="00B52378">
        <w:rPr>
          <w:caps/>
          <w:u w:val="single"/>
        </w:rPr>
        <w:fldChar w:fldCharType="separate"/>
      </w:r>
      <w:hyperlink w:anchor="_Toc88737592" w:history="1">
        <w:r w:rsidR="00DE0649" w:rsidRPr="00CB6F62">
          <w:rPr>
            <w:rStyle w:val="Hypertextovodkaz"/>
          </w:rPr>
          <w:t>1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ÚVOD a IDENTIFIKAČNÍ ÚDAJE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_Toc88737592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3</w:t>
        </w:r>
        <w:r w:rsidR="00DE0649">
          <w:rPr>
            <w:webHidden/>
          </w:rPr>
          <w:fldChar w:fldCharType="end"/>
        </w:r>
      </w:hyperlink>
    </w:p>
    <w:p w14:paraId="05277290" w14:textId="77777777" w:rsidR="00DE0649" w:rsidRDefault="00E53496">
      <w:pPr>
        <w:pStyle w:val="Obsah1"/>
        <w:rPr>
          <w:b w:val="0"/>
          <w:lang w:eastAsia="cs-CZ"/>
        </w:rPr>
      </w:pPr>
      <w:hyperlink w:anchor="_Toc88737593" w:history="1">
        <w:r w:rsidR="00DE0649" w:rsidRPr="00CB6F62">
          <w:rPr>
            <w:rStyle w:val="Hypertextovodkaz"/>
          </w:rPr>
          <w:t>2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VÝCHOZÍ PODKLADY A DATA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_Toc88737593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4</w:t>
        </w:r>
        <w:r w:rsidR="00DE0649">
          <w:rPr>
            <w:webHidden/>
          </w:rPr>
          <w:fldChar w:fldCharType="end"/>
        </w:r>
      </w:hyperlink>
    </w:p>
    <w:p w14:paraId="5562ACFE" w14:textId="77777777" w:rsidR="00DE0649" w:rsidRDefault="00E53496">
      <w:pPr>
        <w:pStyle w:val="Obsah1"/>
        <w:rPr>
          <w:b w:val="0"/>
          <w:lang w:eastAsia="cs-CZ"/>
        </w:rPr>
      </w:pPr>
      <w:hyperlink w:anchor="_Toc88737594" w:history="1">
        <w:r w:rsidR="00DE0649" w:rsidRPr="00CB6F62">
          <w:rPr>
            <w:rStyle w:val="Hypertextovodkaz"/>
          </w:rPr>
          <w:t>3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STRUČNÝ POPIS STAVBY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_Toc88737594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5</w:t>
        </w:r>
        <w:r w:rsidR="00DE0649">
          <w:rPr>
            <w:webHidden/>
          </w:rPr>
          <w:fldChar w:fldCharType="end"/>
        </w:r>
      </w:hyperlink>
    </w:p>
    <w:p w14:paraId="45936C55" w14:textId="77777777" w:rsidR="00DE0649" w:rsidRDefault="00E53496">
      <w:pPr>
        <w:pStyle w:val="Obsah1"/>
        <w:rPr>
          <w:b w:val="0"/>
          <w:lang w:eastAsia="cs-CZ"/>
        </w:rPr>
      </w:pPr>
      <w:hyperlink w:anchor="_Toc88737595" w:history="1">
        <w:r w:rsidR="00DE0649" w:rsidRPr="00CB6F62">
          <w:rPr>
            <w:rStyle w:val="Hypertextovodkaz"/>
          </w:rPr>
          <w:t>4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KONCEPCE VZDUCHOTECHNIKY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_Toc88737595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5</w:t>
        </w:r>
        <w:r w:rsidR="00DE0649">
          <w:rPr>
            <w:webHidden/>
          </w:rPr>
          <w:fldChar w:fldCharType="end"/>
        </w:r>
      </w:hyperlink>
    </w:p>
    <w:p w14:paraId="43AFCD79" w14:textId="77777777" w:rsidR="00DE0649" w:rsidRDefault="00E53496">
      <w:pPr>
        <w:pStyle w:val="Obsah1"/>
        <w:rPr>
          <w:b w:val="0"/>
          <w:lang w:eastAsia="cs-CZ"/>
        </w:rPr>
      </w:pPr>
      <w:hyperlink w:anchor="_Toc88737596" w:history="1">
        <w:r w:rsidR="00DE0649" w:rsidRPr="00CB6F62">
          <w:rPr>
            <w:rStyle w:val="Hypertextovodkaz"/>
          </w:rPr>
          <w:t>5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POPIS JEDNOTLIVÝCH VZT ZAŘÍZENÍ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_Toc88737596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5</w:t>
        </w:r>
        <w:r w:rsidR="00DE0649">
          <w:rPr>
            <w:webHidden/>
          </w:rPr>
          <w:fldChar w:fldCharType="end"/>
        </w:r>
      </w:hyperlink>
    </w:p>
    <w:p w14:paraId="4A6A7791" w14:textId="77777777" w:rsidR="00DE0649" w:rsidRDefault="00E53496">
      <w:pPr>
        <w:pStyle w:val="Obsah2"/>
        <w:rPr>
          <w:noProof/>
          <w:lang w:eastAsia="cs-CZ"/>
        </w:rPr>
      </w:pPr>
      <w:hyperlink w:anchor="_Toc88737597" w:history="1">
        <w:r w:rsidR="00DE0649" w:rsidRPr="00CB6F62">
          <w:rPr>
            <w:rStyle w:val="Hypertextovodkaz"/>
            <w:noProof/>
          </w:rPr>
          <w:t>5.1</w:t>
        </w:r>
        <w:r w:rsidR="00DE0649">
          <w:rPr>
            <w:noProof/>
            <w:lang w:eastAsia="cs-CZ"/>
          </w:rPr>
          <w:tab/>
        </w:r>
        <w:r w:rsidR="00DE0649" w:rsidRPr="00CB6F62">
          <w:rPr>
            <w:rStyle w:val="Hypertextovodkaz"/>
            <w:noProof/>
          </w:rPr>
          <w:t>Zařízení č. 1.- Chlazení vybraných místností</w:t>
        </w:r>
        <w:r w:rsidR="00DE0649">
          <w:rPr>
            <w:noProof/>
            <w:webHidden/>
          </w:rPr>
          <w:tab/>
        </w:r>
        <w:r w:rsidR="00DE0649">
          <w:rPr>
            <w:noProof/>
            <w:webHidden/>
          </w:rPr>
          <w:fldChar w:fldCharType="begin"/>
        </w:r>
        <w:r w:rsidR="00DE0649">
          <w:rPr>
            <w:noProof/>
            <w:webHidden/>
          </w:rPr>
          <w:instrText xml:space="preserve"> PAGEREF _Toc88737597 \h </w:instrText>
        </w:r>
        <w:r w:rsidR="00DE0649">
          <w:rPr>
            <w:noProof/>
            <w:webHidden/>
          </w:rPr>
        </w:r>
        <w:r w:rsidR="00DE0649">
          <w:rPr>
            <w:noProof/>
            <w:webHidden/>
          </w:rPr>
          <w:fldChar w:fldCharType="separate"/>
        </w:r>
        <w:r w:rsidR="00D7336B">
          <w:rPr>
            <w:noProof/>
            <w:webHidden/>
          </w:rPr>
          <w:t>5</w:t>
        </w:r>
        <w:r w:rsidR="00DE0649">
          <w:rPr>
            <w:noProof/>
            <w:webHidden/>
          </w:rPr>
          <w:fldChar w:fldCharType="end"/>
        </w:r>
      </w:hyperlink>
    </w:p>
    <w:p w14:paraId="7179E2FE" w14:textId="59EF5325" w:rsidR="00DE0649" w:rsidRDefault="00E53496">
      <w:pPr>
        <w:pStyle w:val="Obsah2"/>
        <w:rPr>
          <w:noProof/>
          <w:lang w:eastAsia="cs-CZ"/>
        </w:rPr>
      </w:pPr>
      <w:hyperlink w:anchor="_Toc88737598" w:history="1">
        <w:r w:rsidR="00DE0649" w:rsidRPr="00CB6F62">
          <w:rPr>
            <w:rStyle w:val="Hypertextovodkaz"/>
            <w:noProof/>
          </w:rPr>
          <w:t>5.2</w:t>
        </w:r>
        <w:r w:rsidR="00DE0649">
          <w:rPr>
            <w:noProof/>
            <w:lang w:eastAsia="cs-CZ"/>
          </w:rPr>
          <w:tab/>
        </w:r>
        <w:r w:rsidR="00DE0649" w:rsidRPr="00CB6F62">
          <w:rPr>
            <w:rStyle w:val="Hypertextovodkaz"/>
            <w:noProof/>
          </w:rPr>
          <w:t>Parametry vnější jednotky</w:t>
        </w:r>
        <w:r w:rsidR="00DE0649">
          <w:rPr>
            <w:noProof/>
            <w:webHidden/>
          </w:rPr>
          <w:tab/>
        </w:r>
        <w:r w:rsidR="00DE0649">
          <w:rPr>
            <w:noProof/>
            <w:webHidden/>
          </w:rPr>
          <w:fldChar w:fldCharType="begin"/>
        </w:r>
        <w:r w:rsidR="00DE0649">
          <w:rPr>
            <w:noProof/>
            <w:webHidden/>
          </w:rPr>
          <w:instrText xml:space="preserve"> PAGEREF _Toc88737598 \h </w:instrText>
        </w:r>
        <w:r w:rsidR="00DE0649">
          <w:rPr>
            <w:noProof/>
            <w:webHidden/>
          </w:rPr>
        </w:r>
        <w:r w:rsidR="00DE0649">
          <w:rPr>
            <w:noProof/>
            <w:webHidden/>
          </w:rPr>
          <w:fldChar w:fldCharType="separate"/>
        </w:r>
        <w:r w:rsidR="00D7336B">
          <w:rPr>
            <w:noProof/>
            <w:webHidden/>
          </w:rPr>
          <w:t>6</w:t>
        </w:r>
        <w:r w:rsidR="00DE0649">
          <w:rPr>
            <w:noProof/>
            <w:webHidden/>
          </w:rPr>
          <w:fldChar w:fldCharType="end"/>
        </w:r>
      </w:hyperlink>
    </w:p>
    <w:p w14:paraId="6C062AFF" w14:textId="77777777" w:rsidR="00DE0649" w:rsidRDefault="00E53496">
      <w:pPr>
        <w:pStyle w:val="Obsah2"/>
        <w:rPr>
          <w:noProof/>
          <w:lang w:eastAsia="cs-CZ"/>
        </w:rPr>
      </w:pPr>
      <w:hyperlink w:anchor="_Toc88737599" w:history="1">
        <w:r w:rsidR="00DE0649" w:rsidRPr="00CB6F62">
          <w:rPr>
            <w:rStyle w:val="Hypertextovodkaz"/>
            <w:noProof/>
          </w:rPr>
          <w:t>5.3</w:t>
        </w:r>
        <w:r w:rsidR="00DE0649">
          <w:rPr>
            <w:noProof/>
            <w:lang w:eastAsia="cs-CZ"/>
          </w:rPr>
          <w:tab/>
        </w:r>
        <w:r w:rsidR="00DE0649" w:rsidRPr="00CB6F62">
          <w:rPr>
            <w:rStyle w:val="Hypertextovodkaz"/>
            <w:noProof/>
          </w:rPr>
          <w:t>Parametry vnitřní jednotky</w:t>
        </w:r>
        <w:r w:rsidR="00DE0649">
          <w:rPr>
            <w:noProof/>
            <w:webHidden/>
          </w:rPr>
          <w:tab/>
        </w:r>
        <w:r w:rsidR="00DE0649">
          <w:rPr>
            <w:noProof/>
            <w:webHidden/>
          </w:rPr>
          <w:fldChar w:fldCharType="begin"/>
        </w:r>
        <w:r w:rsidR="00DE0649">
          <w:rPr>
            <w:noProof/>
            <w:webHidden/>
          </w:rPr>
          <w:instrText xml:space="preserve"> PAGEREF _Toc88737599 \h </w:instrText>
        </w:r>
        <w:r w:rsidR="00DE0649">
          <w:rPr>
            <w:noProof/>
            <w:webHidden/>
          </w:rPr>
        </w:r>
        <w:r w:rsidR="00DE0649">
          <w:rPr>
            <w:noProof/>
            <w:webHidden/>
          </w:rPr>
          <w:fldChar w:fldCharType="separate"/>
        </w:r>
        <w:r w:rsidR="00D7336B">
          <w:rPr>
            <w:noProof/>
            <w:webHidden/>
          </w:rPr>
          <w:t>7</w:t>
        </w:r>
        <w:r w:rsidR="00DE0649">
          <w:rPr>
            <w:noProof/>
            <w:webHidden/>
          </w:rPr>
          <w:fldChar w:fldCharType="end"/>
        </w:r>
      </w:hyperlink>
    </w:p>
    <w:p w14:paraId="43AC7B3D" w14:textId="77777777" w:rsidR="00DE0649" w:rsidRDefault="00E53496">
      <w:pPr>
        <w:pStyle w:val="Obsah1"/>
        <w:rPr>
          <w:b w:val="0"/>
          <w:lang w:eastAsia="cs-CZ"/>
        </w:rPr>
      </w:pPr>
      <w:hyperlink w:anchor="_Toc88737600" w:history="1">
        <w:r w:rsidR="00DE0649" w:rsidRPr="00CB6F62">
          <w:rPr>
            <w:rStyle w:val="Hypertextovodkaz"/>
          </w:rPr>
          <w:t>6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ZPĚTNÉ ZÍSKÁVÁNÍ TEPLA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_Toc88737600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7</w:t>
        </w:r>
        <w:r w:rsidR="00DE0649">
          <w:rPr>
            <w:webHidden/>
          </w:rPr>
          <w:fldChar w:fldCharType="end"/>
        </w:r>
      </w:hyperlink>
    </w:p>
    <w:p w14:paraId="4B009DB7" w14:textId="77777777" w:rsidR="00DE0649" w:rsidRDefault="00E53496">
      <w:pPr>
        <w:pStyle w:val="Obsah1"/>
        <w:rPr>
          <w:b w:val="0"/>
          <w:lang w:eastAsia="cs-CZ"/>
        </w:rPr>
      </w:pPr>
      <w:hyperlink w:anchor="_Toc88737601" w:history="1">
        <w:r w:rsidR="00DE0649" w:rsidRPr="00CB6F62">
          <w:rPr>
            <w:rStyle w:val="Hypertextovodkaz"/>
          </w:rPr>
          <w:t>7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ENERGETICKÉ POŽADAVKY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_Toc88737601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7</w:t>
        </w:r>
        <w:r w:rsidR="00DE0649">
          <w:rPr>
            <w:webHidden/>
          </w:rPr>
          <w:fldChar w:fldCharType="end"/>
        </w:r>
      </w:hyperlink>
    </w:p>
    <w:p w14:paraId="71AF450D" w14:textId="77777777" w:rsidR="00DE0649" w:rsidRDefault="00E53496">
      <w:pPr>
        <w:pStyle w:val="Obsah1"/>
        <w:rPr>
          <w:b w:val="0"/>
          <w:lang w:eastAsia="cs-CZ"/>
        </w:rPr>
      </w:pPr>
      <w:hyperlink w:anchor="_Toc88737602" w:history="1">
        <w:r w:rsidR="00DE0649" w:rsidRPr="00CB6F62">
          <w:rPr>
            <w:rStyle w:val="Hypertextovodkaz"/>
          </w:rPr>
          <w:t>8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POŽADAVKY NA NAVAZUJÍCÍ PROFESE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_Toc88737602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8</w:t>
        </w:r>
        <w:r w:rsidR="00DE0649">
          <w:rPr>
            <w:webHidden/>
          </w:rPr>
          <w:fldChar w:fldCharType="end"/>
        </w:r>
      </w:hyperlink>
    </w:p>
    <w:p w14:paraId="6BF9002D" w14:textId="77777777" w:rsidR="00DE0649" w:rsidRDefault="00E53496">
      <w:pPr>
        <w:pStyle w:val="Obsah2"/>
        <w:rPr>
          <w:noProof/>
          <w:lang w:eastAsia="cs-CZ"/>
        </w:rPr>
      </w:pPr>
      <w:hyperlink w:anchor="_Toc88737603" w:history="1">
        <w:r w:rsidR="00DE0649" w:rsidRPr="00CB6F62">
          <w:rPr>
            <w:rStyle w:val="Hypertextovodkaz"/>
            <w:noProof/>
          </w:rPr>
          <w:t>8.1</w:t>
        </w:r>
        <w:r w:rsidR="00DE0649">
          <w:rPr>
            <w:noProof/>
            <w:lang w:eastAsia="cs-CZ"/>
          </w:rPr>
          <w:tab/>
        </w:r>
        <w:r w:rsidR="00DE0649" w:rsidRPr="00CB6F62">
          <w:rPr>
            <w:rStyle w:val="Hypertextovodkaz"/>
            <w:noProof/>
          </w:rPr>
          <w:t>Stavba</w:t>
        </w:r>
        <w:r w:rsidR="00DE0649">
          <w:rPr>
            <w:noProof/>
            <w:webHidden/>
          </w:rPr>
          <w:tab/>
        </w:r>
        <w:r w:rsidR="00DE0649">
          <w:rPr>
            <w:noProof/>
            <w:webHidden/>
          </w:rPr>
          <w:fldChar w:fldCharType="begin"/>
        </w:r>
        <w:r w:rsidR="00DE0649">
          <w:rPr>
            <w:noProof/>
            <w:webHidden/>
          </w:rPr>
          <w:instrText xml:space="preserve"> PAGEREF _Toc88737603 \h </w:instrText>
        </w:r>
        <w:r w:rsidR="00DE0649">
          <w:rPr>
            <w:noProof/>
            <w:webHidden/>
          </w:rPr>
        </w:r>
        <w:r w:rsidR="00DE0649">
          <w:rPr>
            <w:noProof/>
            <w:webHidden/>
          </w:rPr>
          <w:fldChar w:fldCharType="separate"/>
        </w:r>
        <w:r w:rsidR="00D7336B">
          <w:rPr>
            <w:noProof/>
            <w:webHidden/>
          </w:rPr>
          <w:t>8</w:t>
        </w:r>
        <w:r w:rsidR="00DE0649">
          <w:rPr>
            <w:noProof/>
            <w:webHidden/>
          </w:rPr>
          <w:fldChar w:fldCharType="end"/>
        </w:r>
      </w:hyperlink>
    </w:p>
    <w:p w14:paraId="4A88B34F" w14:textId="77777777" w:rsidR="00DE0649" w:rsidRDefault="00E53496">
      <w:pPr>
        <w:pStyle w:val="Obsah2"/>
        <w:rPr>
          <w:noProof/>
          <w:lang w:eastAsia="cs-CZ"/>
        </w:rPr>
      </w:pPr>
      <w:hyperlink w:anchor="_Toc88737604" w:history="1">
        <w:r w:rsidR="00DE0649" w:rsidRPr="00CB6F62">
          <w:rPr>
            <w:rStyle w:val="Hypertextovodkaz"/>
            <w:noProof/>
          </w:rPr>
          <w:t>8.2</w:t>
        </w:r>
        <w:r w:rsidR="00DE0649">
          <w:rPr>
            <w:noProof/>
            <w:lang w:eastAsia="cs-CZ"/>
          </w:rPr>
          <w:tab/>
        </w:r>
        <w:r w:rsidR="00DE0649" w:rsidRPr="00CB6F62">
          <w:rPr>
            <w:rStyle w:val="Hypertextovodkaz"/>
            <w:noProof/>
          </w:rPr>
          <w:t>Měření a regulace</w:t>
        </w:r>
        <w:r w:rsidR="00DE0649">
          <w:rPr>
            <w:noProof/>
            <w:webHidden/>
          </w:rPr>
          <w:tab/>
        </w:r>
        <w:r w:rsidR="00DE0649">
          <w:rPr>
            <w:noProof/>
            <w:webHidden/>
          </w:rPr>
          <w:fldChar w:fldCharType="begin"/>
        </w:r>
        <w:r w:rsidR="00DE0649">
          <w:rPr>
            <w:noProof/>
            <w:webHidden/>
          </w:rPr>
          <w:instrText xml:space="preserve"> PAGEREF _Toc88737604 \h </w:instrText>
        </w:r>
        <w:r w:rsidR="00DE0649">
          <w:rPr>
            <w:noProof/>
            <w:webHidden/>
          </w:rPr>
        </w:r>
        <w:r w:rsidR="00DE0649">
          <w:rPr>
            <w:noProof/>
            <w:webHidden/>
          </w:rPr>
          <w:fldChar w:fldCharType="separate"/>
        </w:r>
        <w:r w:rsidR="00D7336B">
          <w:rPr>
            <w:noProof/>
            <w:webHidden/>
          </w:rPr>
          <w:t>8</w:t>
        </w:r>
        <w:r w:rsidR="00DE0649">
          <w:rPr>
            <w:noProof/>
            <w:webHidden/>
          </w:rPr>
          <w:fldChar w:fldCharType="end"/>
        </w:r>
      </w:hyperlink>
    </w:p>
    <w:p w14:paraId="7953CC5D" w14:textId="77777777" w:rsidR="00DE0649" w:rsidRDefault="00E53496">
      <w:pPr>
        <w:pStyle w:val="Obsah2"/>
        <w:rPr>
          <w:noProof/>
          <w:lang w:eastAsia="cs-CZ"/>
        </w:rPr>
      </w:pPr>
      <w:hyperlink w:anchor="_Toc88737605" w:history="1">
        <w:r w:rsidR="00DE0649" w:rsidRPr="00CB6F62">
          <w:rPr>
            <w:rStyle w:val="Hypertextovodkaz"/>
            <w:noProof/>
          </w:rPr>
          <w:t>8.3</w:t>
        </w:r>
        <w:r w:rsidR="00DE0649">
          <w:rPr>
            <w:noProof/>
            <w:lang w:eastAsia="cs-CZ"/>
          </w:rPr>
          <w:tab/>
        </w:r>
        <w:r w:rsidR="00DE0649" w:rsidRPr="00CB6F62">
          <w:rPr>
            <w:rStyle w:val="Hypertextovodkaz"/>
            <w:noProof/>
          </w:rPr>
          <w:t>Elektroinstalace</w:t>
        </w:r>
        <w:r w:rsidR="00DE0649">
          <w:rPr>
            <w:noProof/>
            <w:webHidden/>
          </w:rPr>
          <w:tab/>
        </w:r>
        <w:r w:rsidR="00DE0649">
          <w:rPr>
            <w:noProof/>
            <w:webHidden/>
          </w:rPr>
          <w:fldChar w:fldCharType="begin"/>
        </w:r>
        <w:r w:rsidR="00DE0649">
          <w:rPr>
            <w:noProof/>
            <w:webHidden/>
          </w:rPr>
          <w:instrText xml:space="preserve"> PAGEREF _Toc88737605 \h </w:instrText>
        </w:r>
        <w:r w:rsidR="00DE0649">
          <w:rPr>
            <w:noProof/>
            <w:webHidden/>
          </w:rPr>
        </w:r>
        <w:r w:rsidR="00DE0649">
          <w:rPr>
            <w:noProof/>
            <w:webHidden/>
          </w:rPr>
          <w:fldChar w:fldCharType="separate"/>
        </w:r>
        <w:r w:rsidR="00D7336B">
          <w:rPr>
            <w:noProof/>
            <w:webHidden/>
          </w:rPr>
          <w:t>9</w:t>
        </w:r>
        <w:r w:rsidR="00DE0649">
          <w:rPr>
            <w:noProof/>
            <w:webHidden/>
          </w:rPr>
          <w:fldChar w:fldCharType="end"/>
        </w:r>
      </w:hyperlink>
    </w:p>
    <w:p w14:paraId="1ED416DB" w14:textId="77777777" w:rsidR="00DE0649" w:rsidRDefault="00E53496">
      <w:pPr>
        <w:pStyle w:val="Obsah2"/>
        <w:rPr>
          <w:noProof/>
          <w:lang w:eastAsia="cs-CZ"/>
        </w:rPr>
      </w:pPr>
      <w:hyperlink w:anchor="_Toc88737606" w:history="1">
        <w:r w:rsidR="00DE0649" w:rsidRPr="00CB6F62">
          <w:rPr>
            <w:rStyle w:val="Hypertextovodkaz"/>
            <w:noProof/>
          </w:rPr>
          <w:t>8.4</w:t>
        </w:r>
        <w:r w:rsidR="00DE0649">
          <w:rPr>
            <w:noProof/>
            <w:lang w:eastAsia="cs-CZ"/>
          </w:rPr>
          <w:tab/>
        </w:r>
        <w:r w:rsidR="00DE0649" w:rsidRPr="00CB6F62">
          <w:rPr>
            <w:rStyle w:val="Hypertextovodkaz"/>
            <w:noProof/>
          </w:rPr>
          <w:t>Ústřední vytápění</w:t>
        </w:r>
        <w:r w:rsidR="00DE0649">
          <w:rPr>
            <w:noProof/>
            <w:webHidden/>
          </w:rPr>
          <w:tab/>
        </w:r>
        <w:r w:rsidR="00DE0649">
          <w:rPr>
            <w:noProof/>
            <w:webHidden/>
          </w:rPr>
          <w:fldChar w:fldCharType="begin"/>
        </w:r>
        <w:r w:rsidR="00DE0649">
          <w:rPr>
            <w:noProof/>
            <w:webHidden/>
          </w:rPr>
          <w:instrText xml:space="preserve"> PAGEREF _Toc88737606 \h </w:instrText>
        </w:r>
        <w:r w:rsidR="00DE0649">
          <w:rPr>
            <w:noProof/>
            <w:webHidden/>
          </w:rPr>
        </w:r>
        <w:r w:rsidR="00DE0649">
          <w:rPr>
            <w:noProof/>
            <w:webHidden/>
          </w:rPr>
          <w:fldChar w:fldCharType="separate"/>
        </w:r>
        <w:r w:rsidR="00D7336B">
          <w:rPr>
            <w:noProof/>
            <w:webHidden/>
          </w:rPr>
          <w:t>9</w:t>
        </w:r>
        <w:r w:rsidR="00DE0649">
          <w:rPr>
            <w:noProof/>
            <w:webHidden/>
          </w:rPr>
          <w:fldChar w:fldCharType="end"/>
        </w:r>
      </w:hyperlink>
    </w:p>
    <w:p w14:paraId="497D87D4" w14:textId="77777777" w:rsidR="00DE0649" w:rsidRDefault="00E53496">
      <w:pPr>
        <w:pStyle w:val="Obsah2"/>
        <w:rPr>
          <w:noProof/>
          <w:lang w:eastAsia="cs-CZ"/>
        </w:rPr>
      </w:pPr>
      <w:hyperlink w:anchor="_Toc88737607" w:history="1">
        <w:r w:rsidR="00DE0649" w:rsidRPr="00CB6F62">
          <w:rPr>
            <w:rStyle w:val="Hypertextovodkaz"/>
            <w:noProof/>
          </w:rPr>
          <w:t>8.5</w:t>
        </w:r>
        <w:r w:rsidR="00DE0649">
          <w:rPr>
            <w:noProof/>
            <w:lang w:eastAsia="cs-CZ"/>
          </w:rPr>
          <w:tab/>
        </w:r>
        <w:r w:rsidR="00DE0649" w:rsidRPr="00CB6F62">
          <w:rPr>
            <w:rStyle w:val="Hypertextovodkaz"/>
            <w:noProof/>
          </w:rPr>
          <w:t>Zdravotní instalace</w:t>
        </w:r>
        <w:r w:rsidR="00DE0649">
          <w:rPr>
            <w:noProof/>
            <w:webHidden/>
          </w:rPr>
          <w:tab/>
        </w:r>
        <w:r w:rsidR="00DE0649">
          <w:rPr>
            <w:noProof/>
            <w:webHidden/>
          </w:rPr>
          <w:fldChar w:fldCharType="begin"/>
        </w:r>
        <w:r w:rsidR="00DE0649">
          <w:rPr>
            <w:noProof/>
            <w:webHidden/>
          </w:rPr>
          <w:instrText xml:space="preserve"> PAGEREF _Toc88737607 \h </w:instrText>
        </w:r>
        <w:r w:rsidR="00DE0649">
          <w:rPr>
            <w:noProof/>
            <w:webHidden/>
          </w:rPr>
        </w:r>
        <w:r w:rsidR="00DE0649">
          <w:rPr>
            <w:noProof/>
            <w:webHidden/>
          </w:rPr>
          <w:fldChar w:fldCharType="separate"/>
        </w:r>
        <w:r w:rsidR="00D7336B">
          <w:rPr>
            <w:noProof/>
            <w:webHidden/>
          </w:rPr>
          <w:t>9</w:t>
        </w:r>
        <w:r w:rsidR="00DE0649">
          <w:rPr>
            <w:noProof/>
            <w:webHidden/>
          </w:rPr>
          <w:fldChar w:fldCharType="end"/>
        </w:r>
      </w:hyperlink>
    </w:p>
    <w:p w14:paraId="6FD0B9A9" w14:textId="77777777" w:rsidR="00DE0649" w:rsidRDefault="00E53496">
      <w:pPr>
        <w:pStyle w:val="Obsah1"/>
        <w:rPr>
          <w:b w:val="0"/>
          <w:lang w:eastAsia="cs-CZ"/>
        </w:rPr>
      </w:pPr>
      <w:hyperlink w:anchor="_Toc88737608" w:history="1">
        <w:r w:rsidR="00DE0649" w:rsidRPr="00CB6F62">
          <w:rPr>
            <w:rStyle w:val="Hypertextovodkaz"/>
          </w:rPr>
          <w:t>9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IZOLACE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_Toc88737608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9</w:t>
        </w:r>
        <w:r w:rsidR="00DE0649">
          <w:rPr>
            <w:webHidden/>
          </w:rPr>
          <w:fldChar w:fldCharType="end"/>
        </w:r>
      </w:hyperlink>
    </w:p>
    <w:p w14:paraId="356F8CF2" w14:textId="77777777" w:rsidR="00DE0649" w:rsidRDefault="00E53496">
      <w:pPr>
        <w:pStyle w:val="Obsah1"/>
        <w:rPr>
          <w:b w:val="0"/>
          <w:lang w:eastAsia="cs-CZ"/>
        </w:rPr>
      </w:pPr>
      <w:hyperlink w:anchor="_Toc88737609" w:history="1">
        <w:r w:rsidR="00DE0649" w:rsidRPr="00CB6F62">
          <w:rPr>
            <w:rStyle w:val="Hypertextovodkaz"/>
          </w:rPr>
          <w:t>10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PROTIPOŽÁRNÍ OPATŘENÍ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_Toc88737609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9</w:t>
        </w:r>
        <w:r w:rsidR="00DE0649">
          <w:rPr>
            <w:webHidden/>
          </w:rPr>
          <w:fldChar w:fldCharType="end"/>
        </w:r>
      </w:hyperlink>
    </w:p>
    <w:p w14:paraId="137EDFD5" w14:textId="77777777" w:rsidR="00DE0649" w:rsidRDefault="00E53496">
      <w:pPr>
        <w:pStyle w:val="Obsah1"/>
        <w:rPr>
          <w:b w:val="0"/>
          <w:lang w:eastAsia="cs-CZ"/>
        </w:rPr>
      </w:pPr>
      <w:hyperlink w:anchor="_Toc88737610" w:history="1">
        <w:r w:rsidR="00DE0649" w:rsidRPr="00CB6F62">
          <w:rPr>
            <w:rStyle w:val="Hypertextovodkaz"/>
          </w:rPr>
          <w:t>11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PROTIHLUKOVÁ OPATŘENÍ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_Toc88737610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10</w:t>
        </w:r>
        <w:r w:rsidR="00DE0649">
          <w:rPr>
            <w:webHidden/>
          </w:rPr>
          <w:fldChar w:fldCharType="end"/>
        </w:r>
      </w:hyperlink>
    </w:p>
    <w:p w14:paraId="055D9F89" w14:textId="77777777" w:rsidR="00DE0649" w:rsidRDefault="00E53496">
      <w:pPr>
        <w:pStyle w:val="Obsah1"/>
        <w:rPr>
          <w:b w:val="0"/>
          <w:lang w:eastAsia="cs-CZ"/>
        </w:rPr>
      </w:pPr>
      <w:hyperlink w:anchor="_Toc88737611" w:history="1">
        <w:r w:rsidR="00DE0649" w:rsidRPr="00CB6F62">
          <w:rPr>
            <w:rStyle w:val="Hypertextovodkaz"/>
          </w:rPr>
          <w:t>12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PŘIPOMÍNKY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_Toc88737611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10</w:t>
        </w:r>
        <w:r w:rsidR="00DE0649">
          <w:rPr>
            <w:webHidden/>
          </w:rPr>
          <w:fldChar w:fldCharType="end"/>
        </w:r>
      </w:hyperlink>
    </w:p>
    <w:p w14:paraId="73BE043D" w14:textId="77777777" w:rsidR="00DE0649" w:rsidRDefault="00E53496">
      <w:pPr>
        <w:pStyle w:val="Obsah1"/>
        <w:rPr>
          <w:b w:val="0"/>
          <w:lang w:eastAsia="cs-CZ"/>
        </w:rPr>
      </w:pPr>
      <w:hyperlink w:anchor="_Toc88737612" w:history="1">
        <w:r w:rsidR="00DE0649" w:rsidRPr="00CB6F62">
          <w:rPr>
            <w:rStyle w:val="Hypertextovodkaz"/>
          </w:rPr>
          <w:t>13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OBSLUHA A ÚDRŽBA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_Toc88737612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11</w:t>
        </w:r>
        <w:r w:rsidR="00DE0649">
          <w:rPr>
            <w:webHidden/>
          </w:rPr>
          <w:fldChar w:fldCharType="end"/>
        </w:r>
      </w:hyperlink>
    </w:p>
    <w:p w14:paraId="5BB57E36" w14:textId="77777777" w:rsidR="00DE0649" w:rsidRDefault="00E53496">
      <w:pPr>
        <w:pStyle w:val="Obsah1"/>
        <w:rPr>
          <w:b w:val="0"/>
          <w:lang w:eastAsia="cs-CZ"/>
        </w:rPr>
      </w:pPr>
      <w:hyperlink w:anchor="_Toc88737613" w:history="1">
        <w:r w:rsidR="00DE0649" w:rsidRPr="00CB6F62">
          <w:rPr>
            <w:rStyle w:val="Hypertextovodkaz"/>
          </w:rPr>
          <w:t>14</w:t>
        </w:r>
        <w:r w:rsidR="00DE0649">
          <w:rPr>
            <w:b w:val="0"/>
            <w:lang w:eastAsia="cs-CZ"/>
          </w:rPr>
          <w:tab/>
        </w:r>
        <w:r w:rsidR="00DE0649" w:rsidRPr="00CB6F62">
          <w:rPr>
            <w:rStyle w:val="Hypertextovodkaz"/>
          </w:rPr>
          <w:t>ZÁVĚR</w:t>
        </w:r>
        <w:r w:rsidR="00DE0649">
          <w:rPr>
            <w:webHidden/>
          </w:rPr>
          <w:tab/>
        </w:r>
        <w:r w:rsidR="00DE0649">
          <w:rPr>
            <w:webHidden/>
          </w:rPr>
          <w:fldChar w:fldCharType="begin"/>
        </w:r>
        <w:r w:rsidR="00DE0649">
          <w:rPr>
            <w:webHidden/>
          </w:rPr>
          <w:instrText xml:space="preserve"> PAGEREF _Toc88737613 \h </w:instrText>
        </w:r>
        <w:r w:rsidR="00DE0649">
          <w:rPr>
            <w:webHidden/>
          </w:rPr>
        </w:r>
        <w:r w:rsidR="00DE0649">
          <w:rPr>
            <w:webHidden/>
          </w:rPr>
          <w:fldChar w:fldCharType="separate"/>
        </w:r>
        <w:r w:rsidR="00D7336B">
          <w:rPr>
            <w:webHidden/>
          </w:rPr>
          <w:t>11</w:t>
        </w:r>
        <w:r w:rsidR="00DE0649">
          <w:rPr>
            <w:webHidden/>
          </w:rPr>
          <w:fldChar w:fldCharType="end"/>
        </w:r>
      </w:hyperlink>
    </w:p>
    <w:p w14:paraId="3380E6E5" w14:textId="77777777" w:rsidR="00D14E46" w:rsidRDefault="00951FFE" w:rsidP="00703823">
      <w:pPr>
        <w:pStyle w:val="Obsah2"/>
      </w:pPr>
      <w:r w:rsidRPr="00B52378">
        <w:rPr>
          <w:noProof/>
        </w:rPr>
        <w:fldChar w:fldCharType="end"/>
      </w:r>
      <w:r w:rsidR="00D14E46">
        <w:br w:type="page"/>
      </w:r>
    </w:p>
    <w:p w14:paraId="7326A65F" w14:textId="77777777" w:rsidR="00D14E46" w:rsidRDefault="00D14E46" w:rsidP="00703823"/>
    <w:p w14:paraId="1208BD8A" w14:textId="77777777" w:rsidR="00B97524" w:rsidRDefault="00B97524" w:rsidP="00703823"/>
    <w:p w14:paraId="45B39260" w14:textId="4BA30ED5" w:rsidR="00703823" w:rsidRPr="009317A1" w:rsidRDefault="00703823" w:rsidP="00703823">
      <w:pPr>
        <w:pStyle w:val="Nadpis1"/>
      </w:pPr>
      <w:bookmarkStart w:id="4" w:name="_Toc88737592"/>
      <w:r w:rsidRPr="009317A1">
        <w:t>ÚVOD a IDENTIFIKAČNÍ ÚDAJE</w:t>
      </w:r>
      <w:bookmarkEnd w:id="4"/>
    </w:p>
    <w:p w14:paraId="73B0B798" w14:textId="77777777" w:rsidR="00C67DAC" w:rsidRPr="00C67DAC" w:rsidRDefault="00C67DAC" w:rsidP="00C67DAC">
      <w:r w:rsidRPr="00C67DAC">
        <w:t>Předmětem projektu vzduchotechniky v úrovni dokumentace pro provádění stavby je návrh řešení vzduchotechniky a chlazení zařízení pro ZŠ Generála Fajtla – objekt v ulici Třinecká. Projekt řeší chlazení vybraných místností s technickým zařízením.</w:t>
      </w:r>
    </w:p>
    <w:p w14:paraId="150341EC" w14:textId="29C48861" w:rsidR="00703823" w:rsidRDefault="00703823" w:rsidP="00703823"/>
    <w:p w14:paraId="2D5B211E" w14:textId="77777777" w:rsidR="00703823" w:rsidRPr="00703823" w:rsidRDefault="00703823" w:rsidP="00703823"/>
    <w:p w14:paraId="3904B46E" w14:textId="73807A18" w:rsidR="00703823" w:rsidRPr="00703823" w:rsidRDefault="00703823" w:rsidP="00C8798F">
      <w:pPr>
        <w:tabs>
          <w:tab w:val="left" w:pos="3969"/>
        </w:tabs>
        <w:spacing w:before="60"/>
      </w:pPr>
      <w:r w:rsidRPr="00703823">
        <w:t xml:space="preserve">Údaje o stavbě: </w:t>
      </w:r>
      <w:r w:rsidRPr="00703823">
        <w:tab/>
      </w:r>
      <w:r w:rsidR="00C67DAC" w:rsidRPr="00C67DAC">
        <w:t>Rekonstrukce elektroinstalace ZŠ Gen. Fajtla</w:t>
      </w:r>
    </w:p>
    <w:p w14:paraId="55FBC850" w14:textId="4EC2DA01" w:rsidR="00C67DAC" w:rsidRPr="00C67DAC" w:rsidRDefault="00C67DAC" w:rsidP="00C67DAC">
      <w:pPr>
        <w:tabs>
          <w:tab w:val="left" w:pos="3969"/>
        </w:tabs>
        <w:spacing w:before="60"/>
      </w:pPr>
      <w:r>
        <w:tab/>
      </w:r>
      <w:r w:rsidRPr="00C67DAC">
        <w:t>Rychnovská 350,</w:t>
      </w:r>
    </w:p>
    <w:p w14:paraId="37408FFC" w14:textId="19560462" w:rsidR="00C67DAC" w:rsidRPr="00C67DAC" w:rsidRDefault="00C67DAC" w:rsidP="00C67DAC">
      <w:pPr>
        <w:tabs>
          <w:tab w:val="left" w:pos="3969"/>
        </w:tabs>
        <w:spacing w:before="60"/>
      </w:pPr>
      <w:r>
        <w:tab/>
      </w:r>
      <w:r w:rsidRPr="00C67DAC">
        <w:t>Praha 9 - Letňany</w:t>
      </w:r>
    </w:p>
    <w:p w14:paraId="42E0981B" w14:textId="4DF7DB72" w:rsidR="00C67DAC" w:rsidRPr="00C67DAC" w:rsidRDefault="00C67DAC" w:rsidP="00C67DAC">
      <w:pPr>
        <w:tabs>
          <w:tab w:val="left" w:pos="3969"/>
        </w:tabs>
        <w:spacing w:before="60"/>
      </w:pPr>
      <w:r>
        <w:tab/>
      </w:r>
      <w:r w:rsidRPr="00C67DAC">
        <w:t xml:space="preserve">Budova </w:t>
      </w:r>
      <w:r w:rsidR="008266F2" w:rsidRPr="00C67DAC">
        <w:t xml:space="preserve">Rychnovská </w:t>
      </w:r>
      <w:r w:rsidR="008266F2">
        <w:t>139</w:t>
      </w:r>
    </w:p>
    <w:p w14:paraId="2724166A" w14:textId="4817D965" w:rsidR="00703823" w:rsidRPr="00703823" w:rsidRDefault="00703823" w:rsidP="00C67DAC">
      <w:pPr>
        <w:tabs>
          <w:tab w:val="left" w:pos="3969"/>
        </w:tabs>
        <w:spacing w:before="60"/>
      </w:pPr>
    </w:p>
    <w:p w14:paraId="2E7C963C" w14:textId="7429182C" w:rsidR="00703823" w:rsidRPr="00703823" w:rsidRDefault="00703823" w:rsidP="00C8798F">
      <w:pPr>
        <w:tabs>
          <w:tab w:val="left" w:pos="3969"/>
        </w:tabs>
        <w:spacing w:before="60"/>
      </w:pPr>
      <w:r w:rsidRPr="00703823">
        <w:t>Údaje o stavebníkovi:</w:t>
      </w:r>
      <w:r w:rsidRPr="00703823">
        <w:tab/>
      </w:r>
      <w:r w:rsidR="00C67DAC" w:rsidRPr="00C67DAC">
        <w:t>Městská část Praha 18</w:t>
      </w:r>
    </w:p>
    <w:p w14:paraId="7C9C3856" w14:textId="2497990A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</w:r>
      <w:r w:rsidR="00C67DAC" w:rsidRPr="00C67DAC">
        <w:t>Bechyňská 639</w:t>
      </w:r>
    </w:p>
    <w:p w14:paraId="102A3275" w14:textId="0A661D59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</w:r>
      <w:r w:rsidR="00C67DAC" w:rsidRPr="00C67DAC">
        <w:t>Praha 9</w:t>
      </w:r>
    </w:p>
    <w:p w14:paraId="3DDE65AE" w14:textId="77777777" w:rsidR="00703823" w:rsidRPr="00703823" w:rsidRDefault="00703823" w:rsidP="00C8798F">
      <w:pPr>
        <w:tabs>
          <w:tab w:val="left" w:pos="3969"/>
        </w:tabs>
        <w:spacing w:before="60"/>
      </w:pPr>
    </w:p>
    <w:p w14:paraId="17EFA060" w14:textId="77777777" w:rsidR="00703823" w:rsidRPr="00703823" w:rsidRDefault="00703823" w:rsidP="00C8798F">
      <w:pPr>
        <w:tabs>
          <w:tab w:val="left" w:pos="3969"/>
        </w:tabs>
        <w:spacing w:before="60"/>
      </w:pPr>
      <w:r w:rsidRPr="00703823">
        <w:t>Údaje o generálním projektantovi:</w:t>
      </w:r>
    </w:p>
    <w:p w14:paraId="5EE84662" w14:textId="16BDCAD8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  <w:t>Eltodo a.s.</w:t>
      </w:r>
    </w:p>
    <w:p w14:paraId="0FE110B2" w14:textId="5930889D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  <w:t>Novodvorská 1010/14a</w:t>
      </w:r>
    </w:p>
    <w:p w14:paraId="484A3024" w14:textId="31086C78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  <w:t>142 01 Praha 4</w:t>
      </w:r>
    </w:p>
    <w:p w14:paraId="6125A6C0" w14:textId="77777777" w:rsidR="00703823" w:rsidRPr="00703823" w:rsidRDefault="00703823" w:rsidP="00C8798F">
      <w:pPr>
        <w:tabs>
          <w:tab w:val="left" w:pos="3969"/>
        </w:tabs>
        <w:spacing w:before="60"/>
      </w:pPr>
    </w:p>
    <w:p w14:paraId="7C7AED23" w14:textId="77777777" w:rsidR="00703823" w:rsidRPr="00703823" w:rsidRDefault="00703823" w:rsidP="00C8798F">
      <w:pPr>
        <w:tabs>
          <w:tab w:val="left" w:pos="3969"/>
        </w:tabs>
        <w:spacing w:before="60"/>
      </w:pPr>
      <w:r w:rsidRPr="00703823">
        <w:t>Údaje o zpracovateli části vzduchotechnika:</w:t>
      </w:r>
    </w:p>
    <w:p w14:paraId="12E84C4E" w14:textId="5541B5BE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  <w:t>Ing. Tomáš Sauer</w:t>
      </w:r>
    </w:p>
    <w:p w14:paraId="74C41816" w14:textId="1D468C69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  <w:t>ČKAIT 0009612</w:t>
      </w:r>
    </w:p>
    <w:p w14:paraId="21DCF656" w14:textId="366A59A1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  <w:t>Eltodo a.s.</w:t>
      </w:r>
    </w:p>
    <w:p w14:paraId="34E2FBE9" w14:textId="1594A0D3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  <w:t>Novodvorská 1010/14a</w:t>
      </w:r>
    </w:p>
    <w:p w14:paraId="02E6FC1B" w14:textId="1B963D3D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  <w:t>142 01 Praha 4</w:t>
      </w:r>
    </w:p>
    <w:p w14:paraId="72623ED8" w14:textId="48FA1F00" w:rsidR="00703823" w:rsidRPr="00703823" w:rsidRDefault="00703823" w:rsidP="00C8798F">
      <w:pPr>
        <w:tabs>
          <w:tab w:val="left" w:pos="3969"/>
        </w:tabs>
        <w:spacing w:before="60"/>
      </w:pPr>
      <w:r w:rsidRPr="00703823">
        <w:tab/>
        <w:t>Tel: 731 412 283</w:t>
      </w:r>
    </w:p>
    <w:p w14:paraId="3E11D6AA" w14:textId="77777777" w:rsidR="00703823" w:rsidRPr="00703823" w:rsidRDefault="00703823" w:rsidP="00703823"/>
    <w:p w14:paraId="4D64FB6B" w14:textId="71607EAD" w:rsidR="00703823" w:rsidRPr="00703823" w:rsidRDefault="00C67DAC" w:rsidP="00703823">
      <w:r w:rsidRPr="00C67DAC">
        <w:t>Projekt vzduchotechniky je zpracován na základě předkládaných stavebních dispozic, vypracovaných společností Eltodo a.s., dohody s uživatelem objektu, podklady projektantů stavby a dalších profesí, včetně koordinačních dohod při předávání podkladů v průběhu projektových prací.</w:t>
      </w:r>
    </w:p>
    <w:p w14:paraId="3824A87C" w14:textId="77777777" w:rsidR="00C67DAC" w:rsidRDefault="00C67DAC" w:rsidP="00703823"/>
    <w:p w14:paraId="0944D3C7" w14:textId="2554BFED" w:rsidR="00C8798F" w:rsidRDefault="00C8798F">
      <w:pPr>
        <w:spacing w:after="200" w:line="276" w:lineRule="auto"/>
        <w:ind w:firstLine="0"/>
        <w:jc w:val="left"/>
      </w:pPr>
      <w:r>
        <w:br w:type="page"/>
      </w:r>
    </w:p>
    <w:p w14:paraId="3F53A7C3" w14:textId="77777777" w:rsidR="00703823" w:rsidRDefault="00703823" w:rsidP="00703823"/>
    <w:p w14:paraId="745C183E" w14:textId="77777777" w:rsidR="00B97524" w:rsidRPr="00A703C2" w:rsidRDefault="00B97524" w:rsidP="00703823"/>
    <w:p w14:paraId="307D238E" w14:textId="1689DDA9" w:rsidR="00703823" w:rsidRPr="00A703C2" w:rsidRDefault="00703823" w:rsidP="00703823">
      <w:pPr>
        <w:pStyle w:val="Nadpis1"/>
      </w:pPr>
      <w:bookmarkStart w:id="5" w:name="_Toc88737593"/>
      <w:r w:rsidRPr="00A703C2">
        <w:t>VÝCHOZÍ PODKLADY A DATA</w:t>
      </w:r>
      <w:bookmarkEnd w:id="5"/>
    </w:p>
    <w:p w14:paraId="4BC9C325" w14:textId="77777777" w:rsidR="00703823" w:rsidRPr="00A703C2" w:rsidRDefault="00703823" w:rsidP="00C8798F">
      <w:r w:rsidRPr="00A703C2">
        <w:t>Podkladem pro vypracování projektové dokumentace bylo:</w:t>
      </w:r>
    </w:p>
    <w:p w14:paraId="16504400" w14:textId="7BC0A2A8" w:rsidR="00703823" w:rsidRPr="00A703C2" w:rsidRDefault="00703823" w:rsidP="00A4650B">
      <w:pPr>
        <w:pStyle w:val="Odstavecseseznamem"/>
        <w:numPr>
          <w:ilvl w:val="0"/>
          <w:numId w:val="8"/>
        </w:numPr>
        <w:spacing w:before="120" w:after="120"/>
        <w:ind w:hanging="357"/>
      </w:pPr>
      <w:r w:rsidRPr="00A703C2">
        <w:t>Projektové řešení architektonické a stavební části</w:t>
      </w:r>
    </w:p>
    <w:p w14:paraId="204D7A83" w14:textId="77777777" w:rsidR="00703823" w:rsidRPr="00A703C2" w:rsidRDefault="00703823" w:rsidP="00B97524">
      <w:pPr>
        <w:tabs>
          <w:tab w:val="left" w:pos="3402"/>
          <w:tab w:val="left" w:pos="3969"/>
        </w:tabs>
        <w:spacing w:before="120"/>
        <w:ind w:firstLine="1701"/>
      </w:pPr>
      <w:r w:rsidRPr="00A703C2">
        <w:t xml:space="preserve">autor: </w:t>
      </w:r>
      <w:r w:rsidRPr="00A703C2">
        <w:tab/>
        <w:t xml:space="preserve">Eltodo a.s. </w:t>
      </w:r>
    </w:p>
    <w:p w14:paraId="5761A424" w14:textId="0C66934D" w:rsidR="00703823" w:rsidRDefault="00703823" w:rsidP="00B97524">
      <w:pPr>
        <w:tabs>
          <w:tab w:val="left" w:pos="3402"/>
          <w:tab w:val="left" w:pos="3969"/>
        </w:tabs>
        <w:spacing w:before="120"/>
        <w:ind w:firstLine="1701"/>
      </w:pPr>
      <w:r w:rsidRPr="00A703C2">
        <w:t>datum:</w:t>
      </w:r>
      <w:r w:rsidRPr="00A703C2">
        <w:tab/>
      </w:r>
      <w:r w:rsidR="00C67DAC">
        <w:t>10</w:t>
      </w:r>
      <w:r w:rsidRPr="00A703C2">
        <w:t>/20</w:t>
      </w:r>
      <w:r>
        <w:t>21</w:t>
      </w:r>
    </w:p>
    <w:p w14:paraId="4883EC7A" w14:textId="77777777" w:rsidR="00C8798F" w:rsidRPr="00A703C2" w:rsidRDefault="00C8798F" w:rsidP="00B97524">
      <w:pPr>
        <w:tabs>
          <w:tab w:val="left" w:pos="3402"/>
          <w:tab w:val="left" w:pos="3969"/>
        </w:tabs>
        <w:spacing w:before="120"/>
        <w:ind w:firstLine="1701"/>
      </w:pPr>
    </w:p>
    <w:p w14:paraId="57E2EDE4" w14:textId="418ACFEF" w:rsidR="00703823" w:rsidRPr="004536B0" w:rsidRDefault="00703823" w:rsidP="00A4650B">
      <w:pPr>
        <w:pStyle w:val="Odstavecseseznamem"/>
        <w:numPr>
          <w:ilvl w:val="0"/>
          <w:numId w:val="8"/>
        </w:numPr>
        <w:spacing w:before="120" w:after="120"/>
        <w:ind w:hanging="357"/>
      </w:pPr>
      <w:r w:rsidRPr="004536B0">
        <w:t>Výpočtové stavy v</w:t>
      </w:r>
      <w:r w:rsidR="00FA038B">
        <w:t>enkovního vzduchu ( pro výpočet</w:t>
      </w:r>
      <w:r w:rsidRPr="004536B0">
        <w:t>)</w:t>
      </w:r>
    </w:p>
    <w:p w14:paraId="37CD247D" w14:textId="6AD60336" w:rsidR="00703823" w:rsidRPr="004536B0" w:rsidRDefault="00703823" w:rsidP="00B97524">
      <w:pPr>
        <w:tabs>
          <w:tab w:val="left" w:pos="3402"/>
          <w:tab w:val="left" w:pos="3969"/>
        </w:tabs>
        <w:spacing w:before="120"/>
        <w:ind w:firstLine="1701"/>
      </w:pPr>
      <w:r w:rsidRPr="004536B0">
        <w:t>zima:</w:t>
      </w:r>
      <w:r w:rsidRPr="004536B0">
        <w:tab/>
        <w:t>t</w:t>
      </w:r>
      <w:r w:rsidRPr="00C8798F">
        <w:t>e</w:t>
      </w:r>
      <w:r w:rsidRPr="004536B0">
        <w:t xml:space="preserve"> = -1</w:t>
      </w:r>
      <w:r>
        <w:t>2</w:t>
      </w:r>
      <w:r w:rsidRPr="004536B0">
        <w:t xml:space="preserve"> </w:t>
      </w:r>
      <w:r w:rsidR="00FA038B" w:rsidRPr="004536B0">
        <w:t>°</w:t>
      </w:r>
      <w:r w:rsidRPr="004536B0">
        <w:t>C</w:t>
      </w:r>
    </w:p>
    <w:p w14:paraId="53FD8F06" w14:textId="313D0E86" w:rsidR="00703823" w:rsidRPr="004536B0" w:rsidRDefault="00703823" w:rsidP="00B97524">
      <w:pPr>
        <w:tabs>
          <w:tab w:val="left" w:pos="3402"/>
          <w:tab w:val="left" w:pos="3969"/>
        </w:tabs>
        <w:spacing w:before="120"/>
        <w:ind w:firstLine="1701"/>
      </w:pPr>
      <w:r w:rsidRPr="004536B0">
        <w:t>léto:</w:t>
      </w:r>
      <w:r w:rsidRPr="004536B0">
        <w:tab/>
        <w:t>t</w:t>
      </w:r>
      <w:r w:rsidRPr="00C8798F">
        <w:t>e</w:t>
      </w:r>
      <w:r w:rsidRPr="004536B0">
        <w:t xml:space="preserve"> =  32 </w:t>
      </w:r>
      <w:r w:rsidR="00FA038B" w:rsidRPr="004536B0">
        <w:t>°</w:t>
      </w:r>
      <w:r w:rsidRPr="004536B0">
        <w:t>C</w:t>
      </w:r>
      <w:r w:rsidRPr="004536B0">
        <w:tab/>
        <w:t>h</w:t>
      </w:r>
      <w:r w:rsidRPr="00C8798F">
        <w:t>e</w:t>
      </w:r>
      <w:r w:rsidRPr="004536B0">
        <w:t xml:space="preserve"> =  58 kJ/kg</w:t>
      </w:r>
    </w:p>
    <w:p w14:paraId="4164BB30" w14:textId="0557E5FC" w:rsidR="00703823" w:rsidRPr="004536B0" w:rsidRDefault="00703823" w:rsidP="00B97524">
      <w:pPr>
        <w:tabs>
          <w:tab w:val="left" w:pos="3402"/>
          <w:tab w:val="left" w:pos="3969"/>
        </w:tabs>
        <w:spacing w:before="120"/>
        <w:ind w:firstLine="1701"/>
      </w:pPr>
      <w:r w:rsidRPr="004536B0">
        <w:t>lokalita:</w:t>
      </w:r>
      <w:r w:rsidRPr="004536B0">
        <w:tab/>
      </w:r>
      <w:r>
        <w:t>Praha</w:t>
      </w:r>
    </w:p>
    <w:p w14:paraId="506DEA64" w14:textId="77777777" w:rsidR="00703823" w:rsidRPr="004536B0" w:rsidRDefault="00703823" w:rsidP="00703823">
      <w:r w:rsidRPr="004536B0">
        <w:t>Poznámka: Překročení těchto extrémních normových parametrů se může projevit na parametrech vnitřního prostředí.</w:t>
      </w:r>
    </w:p>
    <w:p w14:paraId="23C5E2E2" w14:textId="77777777" w:rsidR="00703823" w:rsidRPr="00DD26D4" w:rsidRDefault="00703823" w:rsidP="00703823">
      <w:pPr>
        <w:pStyle w:val="VZT"/>
        <w:rPr>
          <w:highlight w:val="yellow"/>
        </w:rPr>
      </w:pPr>
    </w:p>
    <w:p w14:paraId="799DC8CC" w14:textId="514ABCF6" w:rsidR="00703823" w:rsidRPr="004536B0" w:rsidRDefault="00703823" w:rsidP="00A4650B">
      <w:pPr>
        <w:pStyle w:val="Odstavecseseznamem"/>
        <w:numPr>
          <w:ilvl w:val="0"/>
          <w:numId w:val="8"/>
        </w:numPr>
        <w:spacing w:before="120" w:after="120"/>
        <w:ind w:hanging="357"/>
      </w:pPr>
      <w:r w:rsidRPr="004536B0">
        <w:t>Výpočtové a navrhované stavy vnitřního prostředí</w:t>
      </w:r>
    </w:p>
    <w:p w14:paraId="352D2C00" w14:textId="2CAB97C0" w:rsidR="00703823" w:rsidRPr="004536B0" w:rsidRDefault="00703823" w:rsidP="00B97524">
      <w:pPr>
        <w:tabs>
          <w:tab w:val="left" w:pos="3402"/>
        </w:tabs>
        <w:spacing w:before="120"/>
        <w:ind w:firstLine="1701"/>
      </w:pPr>
      <w:r w:rsidRPr="00C8798F">
        <w:t>Zima:</w:t>
      </w:r>
      <w:r w:rsidRPr="004536B0">
        <w:tab/>
        <w:t>VZT nekryje tepelnou ztrátu objektu</w:t>
      </w:r>
    </w:p>
    <w:p w14:paraId="20FDD970" w14:textId="77777777" w:rsidR="00703823" w:rsidRPr="004536B0" w:rsidRDefault="00703823" w:rsidP="00B97524">
      <w:pPr>
        <w:pStyle w:val="VZT"/>
        <w:tabs>
          <w:tab w:val="left" w:pos="3402"/>
        </w:tabs>
      </w:pPr>
    </w:p>
    <w:p w14:paraId="458B6492" w14:textId="03C0D9EF" w:rsidR="00703823" w:rsidRPr="004536B0" w:rsidRDefault="00703823" w:rsidP="00B97524">
      <w:pPr>
        <w:tabs>
          <w:tab w:val="left" w:pos="3402"/>
        </w:tabs>
        <w:spacing w:before="120"/>
        <w:ind w:firstLine="1701"/>
      </w:pPr>
      <w:r w:rsidRPr="004536B0">
        <w:sym w:font="Symbol" w:char="F06A"/>
      </w:r>
      <w:r w:rsidR="00B97524">
        <w:t>imin</w:t>
      </w:r>
      <w:r w:rsidR="00B97524">
        <w:tab/>
        <w:t xml:space="preserve">- </w:t>
      </w:r>
      <w:r>
        <w:t>negarantována – chlazení odvlhčuje vnitřní prostředí</w:t>
      </w:r>
      <w:r w:rsidRPr="004536B0">
        <w:t xml:space="preserve"> </w:t>
      </w:r>
    </w:p>
    <w:p w14:paraId="0F9E0870" w14:textId="77777777" w:rsidR="00703823" w:rsidRPr="004536B0" w:rsidRDefault="00703823" w:rsidP="00703823">
      <w:pPr>
        <w:pStyle w:val="VZT"/>
      </w:pPr>
    </w:p>
    <w:p w14:paraId="3CB66A88" w14:textId="583EFEC6" w:rsidR="00703823" w:rsidRPr="004536B0" w:rsidRDefault="00703823" w:rsidP="00B97524">
      <w:pPr>
        <w:tabs>
          <w:tab w:val="left" w:pos="3402"/>
        </w:tabs>
        <w:spacing w:before="120"/>
        <w:ind w:firstLine="1701"/>
      </w:pPr>
      <w:r w:rsidRPr="00B97524">
        <w:t>Léto:</w:t>
      </w:r>
      <w:r w:rsidRPr="004536B0">
        <w:tab/>
        <w:t>timax</w:t>
      </w:r>
      <w:r w:rsidR="00B97524">
        <w:t xml:space="preserve"> </w:t>
      </w:r>
      <w:r w:rsidRPr="004536B0">
        <w:t>-</w:t>
      </w:r>
      <w:r w:rsidR="00B97524">
        <w:t xml:space="preserve"> </w:t>
      </w:r>
      <w:r w:rsidRPr="004536B0">
        <w:t>24 +/-2°C vybraných místností viz níže</w:t>
      </w:r>
    </w:p>
    <w:p w14:paraId="267913E2" w14:textId="77777777" w:rsidR="00C67DAC" w:rsidRDefault="00C67DAC" w:rsidP="00C67DAC"/>
    <w:p w14:paraId="3F5B4C43" w14:textId="77777777" w:rsidR="00C67DAC" w:rsidRPr="004536B0" w:rsidRDefault="00C67DAC" w:rsidP="00C67DAC">
      <w:r>
        <w:t>Požadovaný</w:t>
      </w:r>
      <w:r w:rsidRPr="004536B0">
        <w:t xml:space="preserve"> chladící výkon v jednotlivých místnostech:</w:t>
      </w:r>
    </w:p>
    <w:p w14:paraId="2C8977DD" w14:textId="0D0F272E" w:rsidR="00C67DAC" w:rsidRPr="00C67DAC" w:rsidRDefault="00C67DAC" w:rsidP="00C67DAC">
      <w:pPr>
        <w:tabs>
          <w:tab w:val="left" w:pos="4536"/>
        </w:tabs>
        <w:ind w:firstLine="851"/>
      </w:pPr>
      <w:r w:rsidRPr="00C67DAC">
        <w:t xml:space="preserve">Serverovna </w:t>
      </w:r>
      <w:r w:rsidR="008266F2">
        <w:t>1.21</w:t>
      </w:r>
      <w:r w:rsidRPr="00C67DAC">
        <w:tab/>
      </w:r>
      <w:r w:rsidR="008266F2">
        <w:t>7,2</w:t>
      </w:r>
      <w:r w:rsidRPr="00C67DAC">
        <w:t>kW</w:t>
      </w:r>
    </w:p>
    <w:p w14:paraId="3D21C5F0" w14:textId="77777777" w:rsidR="00703823" w:rsidRPr="004536B0" w:rsidRDefault="00703823" w:rsidP="00C67DAC"/>
    <w:p w14:paraId="007E8F7A" w14:textId="642E6EB8" w:rsidR="00703823" w:rsidRPr="00CB582E" w:rsidRDefault="00703823" w:rsidP="00A4650B">
      <w:pPr>
        <w:pStyle w:val="Odstavecseseznamem"/>
        <w:numPr>
          <w:ilvl w:val="0"/>
          <w:numId w:val="8"/>
        </w:numPr>
        <w:spacing w:before="120" w:after="120"/>
        <w:ind w:hanging="357"/>
      </w:pPr>
      <w:r w:rsidRPr="00CB582E">
        <w:t>Další požadavky na kvalitu vnitřního prostředí</w:t>
      </w:r>
    </w:p>
    <w:p w14:paraId="1246BDCB" w14:textId="77777777" w:rsidR="00703823" w:rsidRPr="00CB582E" w:rsidRDefault="00703823" w:rsidP="00B97524">
      <w:pPr>
        <w:spacing w:before="60"/>
      </w:pPr>
      <w:r w:rsidRPr="00CB582E">
        <w:t>Prašnost – chladící zařízení pracuje s cirkulačním vzduchem a je vybaveno filtrem.</w:t>
      </w:r>
    </w:p>
    <w:p w14:paraId="226ED5F6" w14:textId="77777777" w:rsidR="008266F2" w:rsidRPr="00CB582E" w:rsidRDefault="008266F2" w:rsidP="008266F2">
      <w:r>
        <w:t>Jedná se o místnost bez trvalé obsluhy vybavené technickým zařízením serverovny.</w:t>
      </w:r>
    </w:p>
    <w:p w14:paraId="255BC110" w14:textId="77777777" w:rsidR="00703823" w:rsidRPr="00CB582E" w:rsidRDefault="00703823" w:rsidP="00B97524">
      <w:pPr>
        <w:spacing w:before="60"/>
      </w:pPr>
      <w:r w:rsidRPr="00CB582E">
        <w:t xml:space="preserve">Tepelné ztráty objektu kryje kompletně profese ÚT. </w:t>
      </w:r>
    </w:p>
    <w:p w14:paraId="4C0A44F9" w14:textId="77777777" w:rsidR="00703823" w:rsidRDefault="00703823" w:rsidP="00B97524"/>
    <w:p w14:paraId="34A7F0CD" w14:textId="77777777" w:rsidR="008266F2" w:rsidRPr="00CB582E" w:rsidRDefault="008266F2" w:rsidP="008266F2">
      <w:r w:rsidRPr="00CB582E">
        <w:t>Platné hygienické a legislativní požadavky a normy, běžné oborové zvyklosti.</w:t>
      </w:r>
    </w:p>
    <w:p w14:paraId="545DFC61" w14:textId="77777777" w:rsidR="008266F2" w:rsidRDefault="008266F2" w:rsidP="00B97524"/>
    <w:p w14:paraId="20616B4C" w14:textId="77777777" w:rsidR="008266F2" w:rsidRPr="00CB582E" w:rsidRDefault="008266F2" w:rsidP="00B97524"/>
    <w:p w14:paraId="41E74B6F" w14:textId="25B8D809" w:rsidR="00703823" w:rsidRPr="008C2191" w:rsidRDefault="00703823" w:rsidP="00A4650B">
      <w:pPr>
        <w:pStyle w:val="Odstavecseseznamem"/>
        <w:numPr>
          <w:ilvl w:val="0"/>
          <w:numId w:val="8"/>
        </w:numPr>
        <w:spacing w:before="120" w:after="120"/>
        <w:ind w:hanging="357"/>
      </w:pPr>
      <w:r w:rsidRPr="008C2191">
        <w:t>Technické podklady a požadavky projektu požární ochrany</w:t>
      </w:r>
    </w:p>
    <w:p w14:paraId="1A3AB960" w14:textId="77777777" w:rsidR="00C67DAC" w:rsidRPr="008C2191" w:rsidRDefault="00C67DAC" w:rsidP="00C67DAC">
      <w:r w:rsidRPr="008C2191">
        <w:t xml:space="preserve">PBŘS stavby nebylo v době vydání k dispozici. Instalovaná VZT však nijak nenarušuje stavební předěly. </w:t>
      </w:r>
    </w:p>
    <w:p w14:paraId="4D4393BF" w14:textId="29CDC0F7" w:rsidR="008266F2" w:rsidRDefault="008266F2">
      <w:pPr>
        <w:spacing w:after="200" w:line="276" w:lineRule="auto"/>
        <w:ind w:firstLine="0"/>
        <w:jc w:val="left"/>
        <w:rPr>
          <w:highlight w:val="yellow"/>
        </w:rPr>
      </w:pPr>
      <w:r>
        <w:rPr>
          <w:highlight w:val="yellow"/>
        </w:rPr>
        <w:br w:type="page"/>
      </w:r>
    </w:p>
    <w:p w14:paraId="55708B10" w14:textId="77777777" w:rsidR="00703823" w:rsidRPr="00DD26D4" w:rsidRDefault="00703823" w:rsidP="00B97524">
      <w:pPr>
        <w:rPr>
          <w:highlight w:val="yellow"/>
        </w:rPr>
      </w:pPr>
    </w:p>
    <w:p w14:paraId="3487DC68" w14:textId="7DF77372" w:rsidR="00703823" w:rsidRPr="008C2191" w:rsidRDefault="00703823" w:rsidP="00A4650B">
      <w:pPr>
        <w:pStyle w:val="Odstavecseseznamem"/>
        <w:numPr>
          <w:ilvl w:val="0"/>
          <w:numId w:val="8"/>
        </w:numPr>
        <w:spacing w:before="120" w:after="120"/>
        <w:ind w:hanging="357"/>
      </w:pPr>
      <w:r w:rsidRPr="008C2191">
        <w:t>Zákonné požadavky hladin hluku maximální s obsluhou VZT</w:t>
      </w:r>
    </w:p>
    <w:p w14:paraId="5B1F4956" w14:textId="6A36447E" w:rsidR="00703823" w:rsidRPr="008C2191" w:rsidRDefault="00703823" w:rsidP="00B97524">
      <w:r w:rsidRPr="008C2191">
        <w:t>Vně objektu viz tab. zařízení.</w:t>
      </w:r>
    </w:p>
    <w:p w14:paraId="5A4D53FD" w14:textId="77777777" w:rsidR="00703823" w:rsidRPr="008C2191" w:rsidRDefault="00703823" w:rsidP="00B97524">
      <w:r w:rsidRPr="008C2191">
        <w:t>Ochrana chráněných míst je na straně stavby, bude-li to potřeba.</w:t>
      </w:r>
    </w:p>
    <w:p w14:paraId="7213B6CE" w14:textId="52BA4D59" w:rsidR="00C67DAC" w:rsidRPr="008C2191" w:rsidRDefault="00C67DAC" w:rsidP="00C67DAC">
      <w:pPr>
        <w:tabs>
          <w:tab w:val="left" w:pos="4536"/>
        </w:tabs>
        <w:ind w:firstLine="1134"/>
      </w:pPr>
      <w:r w:rsidRPr="008C2191">
        <w:t>Technické místnosti</w:t>
      </w:r>
      <w:r w:rsidRPr="008C2191">
        <w:tab/>
        <w:t xml:space="preserve">55dB(A) </w:t>
      </w:r>
    </w:p>
    <w:p w14:paraId="7CDDCE78" w14:textId="77777777" w:rsidR="00703823" w:rsidRPr="00DD26D4" w:rsidRDefault="00703823" w:rsidP="00B97524">
      <w:pPr>
        <w:rPr>
          <w:highlight w:val="yellow"/>
        </w:rPr>
      </w:pPr>
    </w:p>
    <w:p w14:paraId="6446C61B" w14:textId="18C29B70" w:rsidR="00703823" w:rsidRPr="008C2191" w:rsidRDefault="00703823" w:rsidP="00A4650B">
      <w:pPr>
        <w:pStyle w:val="Odstavecseseznamem"/>
        <w:numPr>
          <w:ilvl w:val="0"/>
          <w:numId w:val="8"/>
        </w:numPr>
        <w:spacing w:before="120" w:after="120"/>
        <w:ind w:hanging="357"/>
      </w:pPr>
      <w:r w:rsidRPr="008C2191">
        <w:t>Další výchozí požadavky a data</w:t>
      </w:r>
    </w:p>
    <w:p w14:paraId="0A2AE509" w14:textId="5827B7BB" w:rsidR="00703823" w:rsidRPr="008C2191" w:rsidRDefault="00703823" w:rsidP="00B97524">
      <w:pPr>
        <w:spacing w:after="120"/>
      </w:pPr>
      <w:r w:rsidRPr="008C2191">
        <w:t>-</w:t>
      </w:r>
      <w:r w:rsidR="00B97524">
        <w:t xml:space="preserve"> </w:t>
      </w:r>
      <w:r w:rsidRPr="008C2191">
        <w:t>profese ÚT kryje tepelné ztráty objektu</w:t>
      </w:r>
    </w:p>
    <w:p w14:paraId="2AA13AF9" w14:textId="06C06D6F" w:rsidR="00703823" w:rsidRPr="008C2191" w:rsidRDefault="00703823" w:rsidP="00B97524">
      <w:pPr>
        <w:spacing w:after="120"/>
      </w:pPr>
      <w:r w:rsidRPr="008C2191">
        <w:t>-</w:t>
      </w:r>
      <w:r w:rsidR="00B97524">
        <w:t xml:space="preserve"> </w:t>
      </w:r>
      <w:r w:rsidRPr="008C2191">
        <w:t xml:space="preserve">údaje zpracovatelů technologických zařízení </w:t>
      </w:r>
    </w:p>
    <w:p w14:paraId="06603ED9" w14:textId="1F32EF67" w:rsidR="00703823" w:rsidRPr="008C2191" w:rsidRDefault="00703823" w:rsidP="00B97524">
      <w:pPr>
        <w:spacing w:after="120"/>
      </w:pPr>
      <w:r w:rsidRPr="008C2191">
        <w:t>-</w:t>
      </w:r>
      <w:r w:rsidR="00B97524">
        <w:t xml:space="preserve"> </w:t>
      </w:r>
      <w:r w:rsidRPr="008C2191">
        <w:t>podklady a požadavky výrobců VZT elementů</w:t>
      </w:r>
    </w:p>
    <w:p w14:paraId="3557BCE3" w14:textId="0016FF1D" w:rsidR="00703823" w:rsidRDefault="00703823" w:rsidP="00B97524">
      <w:pPr>
        <w:spacing w:after="120"/>
      </w:pPr>
      <w:r w:rsidRPr="008C2191">
        <w:t>-</w:t>
      </w:r>
      <w:r w:rsidR="00B97524">
        <w:t xml:space="preserve"> </w:t>
      </w:r>
      <w:r w:rsidRPr="008C2191">
        <w:t>platné legislativní a hygienické požadavky a normy, běžné oborové zvyklosti</w:t>
      </w:r>
    </w:p>
    <w:p w14:paraId="609A161B" w14:textId="77777777" w:rsidR="00B97524" w:rsidRDefault="00B97524" w:rsidP="00B97524">
      <w:pPr>
        <w:spacing w:after="120"/>
      </w:pPr>
    </w:p>
    <w:p w14:paraId="124EED17" w14:textId="77777777" w:rsidR="00B97524" w:rsidRPr="008C2191" w:rsidRDefault="00B97524" w:rsidP="00B97524">
      <w:pPr>
        <w:spacing w:after="120"/>
      </w:pPr>
    </w:p>
    <w:p w14:paraId="57F06FFA" w14:textId="6F65F888" w:rsidR="00703823" w:rsidRPr="008C2191" w:rsidRDefault="00703823" w:rsidP="00703823">
      <w:pPr>
        <w:pStyle w:val="Nadpis1"/>
      </w:pPr>
      <w:bookmarkStart w:id="6" w:name="_Toc88737594"/>
      <w:r w:rsidRPr="008C2191">
        <w:t>STRUČNÝ POPIS STAVBY</w:t>
      </w:r>
      <w:bookmarkEnd w:id="6"/>
    </w:p>
    <w:p w14:paraId="3E04B74B" w14:textId="77777777" w:rsidR="00703823" w:rsidRDefault="00703823" w:rsidP="00B97524">
      <w:r w:rsidRPr="008C2191">
        <w:t>Předmětem projektu je chlazení technologických místností.</w:t>
      </w:r>
    </w:p>
    <w:p w14:paraId="6B40D395" w14:textId="77777777" w:rsidR="00703823" w:rsidRDefault="00703823" w:rsidP="00B97524"/>
    <w:p w14:paraId="3101F5CA" w14:textId="77777777" w:rsidR="00B97524" w:rsidRPr="008C2191" w:rsidRDefault="00B97524" w:rsidP="00B97524"/>
    <w:p w14:paraId="55F8912F" w14:textId="5EB46D2B" w:rsidR="00703823" w:rsidRDefault="00703823" w:rsidP="00703823">
      <w:pPr>
        <w:pStyle w:val="Nadpis1"/>
      </w:pPr>
      <w:bookmarkStart w:id="7" w:name="_Toc88737595"/>
      <w:r w:rsidRPr="008C2191">
        <w:t>KONCEPCE VZDUCHOTECHNIKY</w:t>
      </w:r>
      <w:bookmarkEnd w:id="7"/>
    </w:p>
    <w:p w14:paraId="4CC71833" w14:textId="77777777" w:rsidR="00703823" w:rsidRPr="00703823" w:rsidRDefault="00703823" w:rsidP="00703823"/>
    <w:p w14:paraId="3BE6A937" w14:textId="417976C7" w:rsidR="00703823" w:rsidRPr="008C2191" w:rsidRDefault="00703823" w:rsidP="00703823">
      <w:r w:rsidRPr="008C2191">
        <w:tab/>
        <w:t>POUŽITÉ SYSTÉMY VĚTRÁNÍ A KLIMATIZACE:</w:t>
      </w:r>
    </w:p>
    <w:p w14:paraId="1AF68776" w14:textId="77777777" w:rsidR="00703823" w:rsidRDefault="00703823" w:rsidP="00A4650B">
      <w:pPr>
        <w:pStyle w:val="Odstavecseseznamem"/>
        <w:numPr>
          <w:ilvl w:val="0"/>
          <w:numId w:val="7"/>
        </w:numPr>
      </w:pPr>
      <w:r w:rsidRPr="008C2191">
        <w:t>Splitové chladící zařízení pro technologické místnosti.</w:t>
      </w:r>
    </w:p>
    <w:p w14:paraId="0CF83253" w14:textId="77777777" w:rsidR="00703823" w:rsidRDefault="00703823" w:rsidP="00703823"/>
    <w:p w14:paraId="333F0732" w14:textId="77777777" w:rsidR="00B97524" w:rsidRDefault="00B97524" w:rsidP="00703823"/>
    <w:p w14:paraId="6140543B" w14:textId="06E0D07E" w:rsidR="00703823" w:rsidRPr="008C2191" w:rsidRDefault="00703823" w:rsidP="00703823">
      <w:pPr>
        <w:pStyle w:val="Nadpis1"/>
      </w:pPr>
      <w:bookmarkStart w:id="8" w:name="_Toc88737596"/>
      <w:r w:rsidRPr="008C2191">
        <w:t>POPIS JEDNOTLIVÝCH VZT ZAŘÍZENÍ</w:t>
      </w:r>
      <w:bookmarkEnd w:id="8"/>
    </w:p>
    <w:p w14:paraId="6C039E20" w14:textId="1392E384" w:rsidR="00DE0649" w:rsidRPr="008C2191" w:rsidRDefault="00DE0649" w:rsidP="00DE0649">
      <w:pPr>
        <w:pStyle w:val="Nadpis2"/>
      </w:pPr>
      <w:bookmarkStart w:id="9" w:name="_Toc88737597"/>
      <w:r w:rsidRPr="008C2191">
        <w:t xml:space="preserve">Zařízení č. </w:t>
      </w:r>
      <w:r>
        <w:t xml:space="preserve">1.- </w:t>
      </w:r>
      <w:r w:rsidRPr="008C2191">
        <w:t xml:space="preserve">Chlazení </w:t>
      </w:r>
      <w:bookmarkEnd w:id="9"/>
      <w:r w:rsidR="008266F2">
        <w:t>serverovny 1.21</w:t>
      </w:r>
    </w:p>
    <w:p w14:paraId="10F34581" w14:textId="021BA4EE" w:rsidR="008266F2" w:rsidRPr="008C2191" w:rsidRDefault="008266F2" w:rsidP="008266F2">
      <w:r>
        <w:t>Zařízení se skládá ze splitové</w:t>
      </w:r>
      <w:r w:rsidRPr="008C2191">
        <w:t xml:space="preserve"> sestav</w:t>
      </w:r>
      <w:r>
        <w:t>y</w:t>
      </w:r>
      <w:r w:rsidRPr="008C2191">
        <w:t>.</w:t>
      </w:r>
      <w:r>
        <w:t xml:space="preserve"> </w:t>
      </w:r>
    </w:p>
    <w:p w14:paraId="1FA2AD04" w14:textId="77777777" w:rsidR="008266F2" w:rsidRDefault="008266F2" w:rsidP="008266F2"/>
    <w:p w14:paraId="5FBE32AA" w14:textId="7992E5F2" w:rsidR="008266F2" w:rsidRPr="008C2191" w:rsidRDefault="008266F2" w:rsidP="008266F2">
      <w:r w:rsidRPr="008C2191">
        <w:t xml:space="preserve">V  chlazené místnosti </w:t>
      </w:r>
      <w:r>
        <w:t>je</w:t>
      </w:r>
      <w:r w:rsidRPr="008C2191">
        <w:t xml:space="preserve"> umístěn</w:t>
      </w:r>
      <w:r>
        <w:t>a podstropní chladící jednotka o výkonu dané součtem výkonu požadovaného, ostatních vnitřních zisků, vnějších zisků a rozdílu mezi citelným a celkovým chladícím výkonem.</w:t>
      </w:r>
      <w:r w:rsidRPr="008C2191">
        <w:t xml:space="preserve"> </w:t>
      </w:r>
      <w:r>
        <w:t>Jednotka bude vybavena</w:t>
      </w:r>
      <w:r w:rsidRPr="008C2191">
        <w:t xml:space="preserve"> nástěnným ovladačem s displejem, senzorem prostorové teploty, možnosti nastavení požadované teploty, rychlosti ventilátoru, zámkem lamely jednotek, propojený s</w:t>
      </w:r>
      <w:r>
        <w:t xml:space="preserve"> vnější </w:t>
      </w:r>
      <w:r w:rsidRPr="008C2191">
        <w:t xml:space="preserve">jednotkou datovým </w:t>
      </w:r>
      <w:r>
        <w:t xml:space="preserve">a </w:t>
      </w:r>
      <w:r w:rsidRPr="008C2191">
        <w:t xml:space="preserve">kabelem. </w:t>
      </w:r>
      <w:r>
        <w:t xml:space="preserve">Vnitřní a vnější jednotka musí být napájena samostatným silovým kabelem. </w:t>
      </w:r>
      <w:r w:rsidRPr="008C2191">
        <w:t>Zařízení bude vybaveno automatickým restartem.</w:t>
      </w:r>
      <w:r>
        <w:t xml:space="preserve"> Vnitřní jednotka musí být napojena na svod kondenzátu. </w:t>
      </w:r>
    </w:p>
    <w:p w14:paraId="3ED42EEC" w14:textId="77777777" w:rsidR="008266F2" w:rsidRDefault="008266F2" w:rsidP="008266F2"/>
    <w:p w14:paraId="1EAA8491" w14:textId="138C6A8F" w:rsidR="008266F2" w:rsidRPr="008C2191" w:rsidRDefault="008266F2" w:rsidP="008266F2">
      <w:r>
        <w:t xml:space="preserve">Vnitřní jednotka je připojena k vnější jednotce umístěné na severní fasádě. Součástí dodávky jsou i ocelové upevňovací konstrukce akusticky oddilatované. </w:t>
      </w:r>
    </w:p>
    <w:p w14:paraId="0EAC7C3B" w14:textId="77777777" w:rsidR="008266F2" w:rsidRPr="008C2191" w:rsidRDefault="008266F2" w:rsidP="008266F2"/>
    <w:p w14:paraId="561D70BE" w14:textId="6D18DD9C" w:rsidR="008266F2" w:rsidRDefault="008266F2">
      <w:pPr>
        <w:spacing w:after="200" w:line="276" w:lineRule="auto"/>
        <w:ind w:firstLine="0"/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6DFAAD9E" w14:textId="77777777" w:rsidR="00703823" w:rsidRDefault="00703823" w:rsidP="00703823">
      <w:pPr>
        <w:rPr>
          <w:rFonts w:ascii="Verdana" w:hAnsi="Verdana"/>
        </w:rPr>
      </w:pPr>
    </w:p>
    <w:p w14:paraId="0CE09AE3" w14:textId="77777777" w:rsidR="008266F2" w:rsidRDefault="008266F2" w:rsidP="00703823"/>
    <w:p w14:paraId="7A785455" w14:textId="19BDBF28" w:rsidR="00DE0649" w:rsidRPr="00C44294" w:rsidRDefault="00DE0649" w:rsidP="00DE0649">
      <w:r w:rsidRPr="00C44294">
        <w:t>Popis vnitřní</w:t>
      </w:r>
      <w:r>
        <w:t>ch jednotek:</w:t>
      </w:r>
    </w:p>
    <w:p w14:paraId="679A80DF" w14:textId="77777777" w:rsidR="008266F2" w:rsidRDefault="008266F2" w:rsidP="008266F2">
      <w:r w:rsidRPr="00C44294">
        <w:t xml:space="preserve">Tichý a úsporný provoz s optimální distribucí </w:t>
      </w:r>
      <w:r>
        <w:t>vzduchu s</w:t>
      </w:r>
      <w:r w:rsidRPr="00C44294">
        <w:t xml:space="preserve"> ventilátor</w:t>
      </w:r>
      <w:r>
        <w:t>em s 5 stupni výkonu</w:t>
      </w:r>
      <w:r w:rsidRPr="00C44294">
        <w:t> </w:t>
      </w:r>
      <w:r>
        <w:t>Š</w:t>
      </w:r>
      <w:r w:rsidRPr="00C44294">
        <w:t>irok</w:t>
      </w:r>
      <w:r>
        <w:t>á</w:t>
      </w:r>
      <w:r w:rsidRPr="00C44294">
        <w:t xml:space="preserve"> lamel</w:t>
      </w:r>
      <w:r>
        <w:t>a</w:t>
      </w:r>
      <w:r w:rsidRPr="00C44294">
        <w:t xml:space="preserve"> na výdechu vzduchu. Samo</w:t>
      </w:r>
      <w:r w:rsidRPr="00C44294">
        <w:rPr>
          <w:rFonts w:hint="eastAsia"/>
        </w:rPr>
        <w:t>č</w:t>
      </w:r>
      <w:r w:rsidRPr="00C44294">
        <w:t>isticí funkce zajistí po ukon</w:t>
      </w:r>
      <w:r w:rsidRPr="00C44294">
        <w:rPr>
          <w:rFonts w:hint="eastAsia"/>
        </w:rPr>
        <w:t>č</w:t>
      </w:r>
      <w:r w:rsidRPr="00C44294">
        <w:t>ení provozu chlazení následné vysušení vým</w:t>
      </w:r>
      <w:r w:rsidRPr="00C44294">
        <w:rPr>
          <w:rFonts w:hint="eastAsia"/>
        </w:rPr>
        <w:t>ě</w:t>
      </w:r>
      <w:r w:rsidRPr="00C44294">
        <w:t>níku vnit</w:t>
      </w:r>
      <w:r w:rsidRPr="00C44294">
        <w:rPr>
          <w:rFonts w:hint="eastAsia"/>
        </w:rPr>
        <w:t>ř</w:t>
      </w:r>
      <w:r w:rsidRPr="00C44294">
        <w:t>ní jednotky. Spole</w:t>
      </w:r>
      <w:r w:rsidRPr="00C44294">
        <w:rPr>
          <w:rFonts w:hint="eastAsia"/>
        </w:rPr>
        <w:t>č</w:t>
      </w:r>
      <w:r w:rsidRPr="00C44294">
        <w:t>n</w:t>
      </w:r>
      <w:r w:rsidRPr="00C44294">
        <w:rPr>
          <w:rFonts w:hint="eastAsia"/>
        </w:rPr>
        <w:t>ě</w:t>
      </w:r>
      <w:r w:rsidRPr="00C44294">
        <w:t xml:space="preserve"> s omyvatelným plastovým filtrem zachovávají preventivní hygienu. Ovládací panel na</w:t>
      </w:r>
      <w:r>
        <w:t xml:space="preserve"> </w:t>
      </w:r>
      <w:r w:rsidRPr="00C44294">
        <w:t>t</w:t>
      </w:r>
      <w:r w:rsidRPr="00C44294">
        <w:rPr>
          <w:rFonts w:hint="eastAsia"/>
        </w:rPr>
        <w:t>ě</w:t>
      </w:r>
      <w:r w:rsidRPr="00C44294">
        <w:t>le jednotky.</w:t>
      </w:r>
    </w:p>
    <w:p w14:paraId="276634F6" w14:textId="44E381A8" w:rsidR="00BC379F" w:rsidRDefault="00BC379F" w:rsidP="008266F2"/>
    <w:p w14:paraId="170A8076" w14:textId="051675D5" w:rsidR="00703823" w:rsidRDefault="00703823" w:rsidP="00703823">
      <w:pPr>
        <w:pStyle w:val="Nadpis2"/>
      </w:pPr>
      <w:bookmarkStart w:id="10" w:name="_Toc88737598"/>
      <w:r w:rsidRPr="00DA2446">
        <w:t xml:space="preserve">Parametry </w:t>
      </w:r>
      <w:r w:rsidR="00DE0649">
        <w:t>vnější jednotky</w:t>
      </w:r>
      <w:bookmarkEnd w:id="10"/>
    </w:p>
    <w:p w14:paraId="30FE14FB" w14:textId="0AA388FE" w:rsidR="00BC379F" w:rsidRPr="00BC379F" w:rsidRDefault="008266F2" w:rsidP="00BC379F">
      <w:r w:rsidRPr="003B1E9E">
        <w:rPr>
          <w:noProof/>
          <w:lang w:eastAsia="ja-JP"/>
        </w:rPr>
        <w:drawing>
          <wp:inline distT="0" distB="0" distL="0" distR="0" wp14:anchorId="4B6547E1" wp14:editId="34CBD47D">
            <wp:extent cx="5400675" cy="5467350"/>
            <wp:effectExtent l="0" t="0" r="952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9C343" w14:textId="3ECB39FC" w:rsidR="00BC379F" w:rsidRPr="00BC379F" w:rsidRDefault="00BC379F" w:rsidP="00BC379F"/>
    <w:p w14:paraId="08EEE019" w14:textId="401CB4C6" w:rsidR="00BC379F" w:rsidRDefault="00BC379F">
      <w:pPr>
        <w:spacing w:after="200" w:line="276" w:lineRule="auto"/>
        <w:ind w:firstLine="0"/>
        <w:jc w:val="left"/>
        <w:rPr>
          <w:noProof/>
          <w:highlight w:val="yellow"/>
        </w:rPr>
      </w:pPr>
      <w:r>
        <w:rPr>
          <w:noProof/>
          <w:highlight w:val="yellow"/>
        </w:rPr>
        <w:br w:type="page"/>
      </w:r>
    </w:p>
    <w:p w14:paraId="4F17DF85" w14:textId="77777777" w:rsidR="00703823" w:rsidRDefault="00703823" w:rsidP="00703823"/>
    <w:p w14:paraId="3EA87C46" w14:textId="5280C1B0" w:rsidR="00DE0649" w:rsidRDefault="00DE0649" w:rsidP="00DE0649">
      <w:pPr>
        <w:pStyle w:val="Nadpis2"/>
      </w:pPr>
      <w:bookmarkStart w:id="11" w:name="_Toc88737599"/>
      <w:r w:rsidRPr="00DA2446">
        <w:t xml:space="preserve">Parametry </w:t>
      </w:r>
      <w:r>
        <w:t>vnitřní jednotky</w:t>
      </w:r>
      <w:bookmarkEnd w:id="11"/>
    </w:p>
    <w:p w14:paraId="78934378" w14:textId="33B10875" w:rsidR="00703823" w:rsidRDefault="00703823" w:rsidP="005A06A1">
      <w:pPr>
        <w:rPr>
          <w:noProof/>
        </w:rPr>
      </w:pPr>
    </w:p>
    <w:p w14:paraId="37F02B24" w14:textId="63D18EA7" w:rsidR="00BC379F" w:rsidRDefault="008266F2" w:rsidP="005A06A1">
      <w:pPr>
        <w:rPr>
          <w:noProof/>
        </w:rPr>
      </w:pPr>
      <w:r w:rsidRPr="003B1E9E">
        <w:rPr>
          <w:noProof/>
          <w:lang w:eastAsia="ja-JP"/>
        </w:rPr>
        <w:drawing>
          <wp:inline distT="0" distB="0" distL="0" distR="0" wp14:anchorId="19B5B85A" wp14:editId="78EAD3F0">
            <wp:extent cx="3781425" cy="2476500"/>
            <wp:effectExtent l="0" t="0" r="952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05C10" w14:textId="1A414C3D" w:rsidR="005A06A1" w:rsidRDefault="005A06A1" w:rsidP="005A06A1">
      <w:pPr>
        <w:rPr>
          <w:noProof/>
        </w:rPr>
      </w:pPr>
    </w:p>
    <w:p w14:paraId="795A8F3B" w14:textId="77777777" w:rsidR="008266F2" w:rsidRDefault="008266F2" w:rsidP="00DE0649">
      <w:pPr>
        <w:rPr>
          <w:noProof/>
        </w:rPr>
      </w:pPr>
    </w:p>
    <w:p w14:paraId="7B47A104" w14:textId="77777777" w:rsidR="00DE0649" w:rsidRDefault="00DE0649" w:rsidP="00DE0649">
      <w:r w:rsidRPr="00DA2446">
        <w:t>Tabulka zařízení je v</w:t>
      </w:r>
      <w:r>
        <w:t> </w:t>
      </w:r>
      <w:r w:rsidRPr="00DA2446">
        <w:t>příloze</w:t>
      </w:r>
      <w:r>
        <w:t>.</w:t>
      </w:r>
    </w:p>
    <w:p w14:paraId="2FA8E878" w14:textId="77777777" w:rsidR="00703823" w:rsidRDefault="00703823" w:rsidP="005A06A1">
      <w:pPr>
        <w:rPr>
          <w:noProof/>
        </w:rPr>
      </w:pPr>
    </w:p>
    <w:p w14:paraId="2235C039" w14:textId="77777777" w:rsidR="008266F2" w:rsidRDefault="008266F2" w:rsidP="005A06A1">
      <w:pPr>
        <w:rPr>
          <w:noProof/>
        </w:rPr>
      </w:pPr>
    </w:p>
    <w:p w14:paraId="1E7A8B42" w14:textId="751A6035" w:rsidR="00703823" w:rsidRPr="00AF6AC5" w:rsidRDefault="00703823" w:rsidP="00C8798F">
      <w:pPr>
        <w:pStyle w:val="Nadpis1"/>
      </w:pPr>
      <w:bookmarkStart w:id="12" w:name="_Toc88737600"/>
      <w:r w:rsidRPr="00AF6AC5">
        <w:t>ZPĚTNÉ ZÍSKÁVÁNÍ TEPLA</w:t>
      </w:r>
      <w:bookmarkEnd w:id="12"/>
    </w:p>
    <w:p w14:paraId="5E3D2E21" w14:textId="77777777" w:rsidR="00703823" w:rsidRDefault="00703823" w:rsidP="00FA038B">
      <w:r w:rsidRPr="00AF6AC5">
        <w:t>Klimatizační jednotky pracují pouze s oběhovým vzduchem. Chlazení pracuje s vnitřním oběhovým vzduchem, to znamená bez ztráty energie vně objektu.</w:t>
      </w:r>
    </w:p>
    <w:p w14:paraId="6C1F88F1" w14:textId="77777777" w:rsidR="00703823" w:rsidRDefault="00703823" w:rsidP="00FA038B"/>
    <w:p w14:paraId="10BFC288" w14:textId="77777777" w:rsidR="00FA038B" w:rsidRPr="00AF6AC5" w:rsidRDefault="00FA038B" w:rsidP="00FA038B"/>
    <w:p w14:paraId="10D58768" w14:textId="41199E2D" w:rsidR="00703823" w:rsidRPr="00AF6AC5" w:rsidRDefault="00703823" w:rsidP="00C8798F">
      <w:pPr>
        <w:pStyle w:val="Nadpis1"/>
      </w:pPr>
      <w:bookmarkStart w:id="13" w:name="_Toc88737601"/>
      <w:r w:rsidRPr="00AF6AC5">
        <w:t>ENERGETICKÉ POŽADAVKY</w:t>
      </w:r>
      <w:bookmarkEnd w:id="13"/>
    </w:p>
    <w:p w14:paraId="6AB84C03" w14:textId="77777777" w:rsidR="00703823" w:rsidRDefault="00703823" w:rsidP="00703823">
      <w:pPr>
        <w:pStyle w:val="VZT"/>
      </w:pPr>
      <w:r w:rsidRPr="00AF6AC5">
        <w:t>K provozu větracích a klimatizačních zařízení je nutné napojit jednotlivé systémy na následující energetické zdroje a média:</w:t>
      </w:r>
    </w:p>
    <w:p w14:paraId="351A7F19" w14:textId="77777777" w:rsidR="00FA038B" w:rsidRPr="00AF6AC5" w:rsidRDefault="00FA038B" w:rsidP="00703823">
      <w:pPr>
        <w:pStyle w:val="VZT"/>
      </w:pPr>
    </w:p>
    <w:p w14:paraId="3B4907E0" w14:textId="0D5434D7" w:rsidR="00703823" w:rsidRDefault="00703823" w:rsidP="00FA038B">
      <w:pPr>
        <w:tabs>
          <w:tab w:val="left" w:pos="3969"/>
        </w:tabs>
        <w:spacing w:after="120"/>
      </w:pPr>
      <w:r w:rsidRPr="00AF6AC5">
        <w:rPr>
          <w:u w:val="single"/>
        </w:rPr>
        <w:t>El. energie</w:t>
      </w:r>
      <w:r w:rsidRPr="00AF6AC5">
        <w:t xml:space="preserve"> : </w:t>
      </w:r>
      <w:r w:rsidRPr="00AF6AC5">
        <w:tab/>
        <w:t>1N</w:t>
      </w:r>
      <w:r w:rsidRPr="00AF6AC5">
        <w:rPr>
          <w:lang w:val="en-US"/>
        </w:rPr>
        <w:t>~230</w:t>
      </w:r>
      <w:r w:rsidRPr="00AF6AC5">
        <w:t xml:space="preserve"> V ; 50 Hz</w:t>
      </w:r>
      <w:r>
        <w:t xml:space="preserve"> pro split zařízení</w:t>
      </w:r>
    </w:p>
    <w:p w14:paraId="7BBFEEB8" w14:textId="031C12DE" w:rsidR="00703823" w:rsidRDefault="00703823" w:rsidP="00DE0649">
      <w:pPr>
        <w:tabs>
          <w:tab w:val="left" w:pos="3969"/>
        </w:tabs>
        <w:spacing w:after="120"/>
        <w:ind w:left="3969" w:hanging="3402"/>
      </w:pPr>
      <w:r>
        <w:tab/>
        <w:t>3N</w:t>
      </w:r>
      <w:r w:rsidRPr="00AF6AC5">
        <w:rPr>
          <w:lang w:val="en-US"/>
        </w:rPr>
        <w:t>~</w:t>
      </w:r>
      <w:r w:rsidRPr="00D17765">
        <w:t>380-415</w:t>
      </w:r>
      <w:r>
        <w:t xml:space="preserve">V; 50 Hz </w:t>
      </w:r>
      <w:r w:rsidR="00DE0649" w:rsidRPr="00DE0649">
        <w:t xml:space="preserve">pro venkovní </w:t>
      </w:r>
    </w:p>
    <w:p w14:paraId="0D35FA97" w14:textId="2A06A694" w:rsidR="00703823" w:rsidRPr="00AF6AC5" w:rsidRDefault="00703823" w:rsidP="00DE0649"/>
    <w:p w14:paraId="6ADB1C24" w14:textId="77777777" w:rsidR="00703823" w:rsidRPr="00AF6AC5" w:rsidRDefault="00703823" w:rsidP="00703823">
      <w:r w:rsidRPr="00AF6AC5">
        <w:t>Energetické nároky jednotlivých zařízení byly navazujícím profesím v průběhu zpracování zakázky průběžně předávány formou tabulky. Viz příloha TZ.</w:t>
      </w:r>
    </w:p>
    <w:p w14:paraId="72D36E23" w14:textId="081CA96E" w:rsidR="00703823" w:rsidRDefault="00703823" w:rsidP="00703823">
      <w:r w:rsidRPr="00AF6AC5">
        <w:t>Přehled energetických nároků jednotlivých systémů – v</w:t>
      </w:r>
      <w:r w:rsidR="00FA038B">
        <w:t>iz výše, viz tabulka zařízení a </w:t>
      </w:r>
      <w:r w:rsidRPr="00AF6AC5">
        <w:t>jednotlivé profesní kapitoly v následující stati.</w:t>
      </w:r>
    </w:p>
    <w:p w14:paraId="343525A2" w14:textId="670C7F0D" w:rsidR="008266F2" w:rsidRDefault="008266F2">
      <w:pPr>
        <w:spacing w:after="200" w:line="276" w:lineRule="auto"/>
        <w:ind w:firstLine="0"/>
        <w:jc w:val="left"/>
      </w:pPr>
      <w:r>
        <w:br w:type="page"/>
      </w:r>
    </w:p>
    <w:p w14:paraId="6572FC99" w14:textId="77777777" w:rsidR="00703823" w:rsidRDefault="00703823" w:rsidP="00FA038B"/>
    <w:p w14:paraId="75F1877F" w14:textId="77777777" w:rsidR="00703823" w:rsidRDefault="00703823" w:rsidP="00FA038B"/>
    <w:p w14:paraId="4DE8168F" w14:textId="31C5BCC8" w:rsidR="00703823" w:rsidRDefault="00703823" w:rsidP="00C8798F">
      <w:pPr>
        <w:pStyle w:val="Nadpis1"/>
      </w:pPr>
      <w:bookmarkStart w:id="14" w:name="_Toc88737602"/>
      <w:r w:rsidRPr="009E5A6F">
        <w:t>POŽADAVKY NA NAVAZUJÍCÍ PROFESE</w:t>
      </w:r>
      <w:bookmarkEnd w:id="14"/>
      <w:r w:rsidRPr="009E5A6F">
        <w:t xml:space="preserve"> </w:t>
      </w:r>
    </w:p>
    <w:p w14:paraId="5BB65CDD" w14:textId="77777777" w:rsidR="00703823" w:rsidRPr="00FA038B" w:rsidRDefault="00703823" w:rsidP="00FA038B">
      <w:pPr>
        <w:rPr>
          <w:u w:val="single"/>
        </w:rPr>
      </w:pPr>
      <w:r w:rsidRPr="00FA038B">
        <w:rPr>
          <w:u w:val="single"/>
        </w:rPr>
        <w:t>Hranice dodávek:</w:t>
      </w:r>
    </w:p>
    <w:p w14:paraId="7B8B5AA9" w14:textId="77777777" w:rsidR="00FA038B" w:rsidRDefault="00FA038B" w:rsidP="00FA038B"/>
    <w:p w14:paraId="7E158038" w14:textId="548AAC56" w:rsidR="00703823" w:rsidRDefault="00703823" w:rsidP="00FA038B">
      <w:r w:rsidRPr="00E82EED">
        <w:t>Ostatní profese pro VZT</w:t>
      </w:r>
    </w:p>
    <w:p w14:paraId="6702394E" w14:textId="77777777" w:rsidR="00FA038B" w:rsidRPr="00E82EED" w:rsidRDefault="00FA038B" w:rsidP="00FA038B"/>
    <w:p w14:paraId="19E4E0CD" w14:textId="604D551A" w:rsidR="00703823" w:rsidRPr="00BD6EC6" w:rsidRDefault="00703823" w:rsidP="00C8798F">
      <w:pPr>
        <w:pStyle w:val="Nadpis2"/>
      </w:pPr>
      <w:bookmarkStart w:id="15" w:name="_Toc88737603"/>
      <w:r w:rsidRPr="00BD6EC6">
        <w:t>Stavba</w:t>
      </w:r>
      <w:bookmarkEnd w:id="15"/>
    </w:p>
    <w:p w14:paraId="1532B0C2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Vyčlení místa na severní fasádě pro upevnění vnější jednotky.</w:t>
      </w:r>
    </w:p>
    <w:p w14:paraId="54B3BF51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Koordinaci s ostatními profesemi.</w:t>
      </w:r>
    </w:p>
    <w:p w14:paraId="0EBF7326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Zhotoví prostupy stavební konstrukcí pro VZT potrubí a vedení rozvodu chladiva. Po montáži musí být otvory stavebně začištěny.</w:t>
      </w:r>
    </w:p>
    <w:p w14:paraId="61B141C8" w14:textId="4901FDAF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Na základě akustických údajů instalovaných externích klimatizačních jednotek provede stavba patřičná akustická opatření (předstěny), bude-li to situace vyžadovat.</w:t>
      </w:r>
    </w:p>
    <w:p w14:paraId="683592B6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Projekčně a dodávkově zajistit uzemnění VZT zařízení.</w:t>
      </w:r>
    </w:p>
    <w:p w14:paraId="6A4A3006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Vyřešit systém zavěšování a fixace VZT potrubí, případně volit společný systém zavěšování jednotlivých profesí - VZT potrubí, rozvody tepla a chladu, elektroinstalace, rozvody MaR atd. Při provádění montážních prací musí být tyto úchytné body přístupné.</w:t>
      </w:r>
    </w:p>
    <w:p w14:paraId="3B214333" w14:textId="4810FBD0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Podhledové konstrukce, šachty lze stavebně uzavřít až po zaregulování a</w:t>
      </w:r>
      <w:r>
        <w:t> </w:t>
      </w:r>
      <w:r w:rsidRPr="008266F2">
        <w:t>odzkoušení potrubních sítí. Potrubní rozvody chladiva koordinovat s veškerými instalacemi ve vodorovných a svislých komunikacích.</w:t>
      </w:r>
    </w:p>
    <w:p w14:paraId="061BE062" w14:textId="6725BD75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Montáž klimatizačních jednotek koordinovat s projektem a montáží podhledů a</w:t>
      </w:r>
      <w:r>
        <w:t> </w:t>
      </w:r>
      <w:r w:rsidRPr="008266F2">
        <w:t>umístěním svítidel a dalších profesních prvků.</w:t>
      </w:r>
    </w:p>
    <w:p w14:paraId="456B5DE6" w14:textId="77777777" w:rsidR="00FA038B" w:rsidRDefault="00FA038B" w:rsidP="00FA038B"/>
    <w:p w14:paraId="036A566E" w14:textId="42FE1406" w:rsidR="00703823" w:rsidRDefault="00703823" w:rsidP="00C8798F">
      <w:pPr>
        <w:pStyle w:val="Nadpis2"/>
      </w:pPr>
      <w:bookmarkStart w:id="16" w:name="_Toc88737604"/>
      <w:r w:rsidRPr="00BD6EC6">
        <w:t>Měření a regulace</w:t>
      </w:r>
      <w:bookmarkEnd w:id="16"/>
    </w:p>
    <w:p w14:paraId="7EA81F6A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Zajistit blokování současného chodu chlazení a vytápění v místnostech s ústředním vytápěním. To může být provedeno i úpravou provozního řádu zařízení.</w:t>
      </w:r>
    </w:p>
    <w:p w14:paraId="12CA1D52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 xml:space="preserve">Kompletní řízení jednotek přebírá profese VZT. </w:t>
      </w:r>
    </w:p>
    <w:p w14:paraId="6ED39759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 xml:space="preserve">Ostatní řízení „komfortních“ funkcí je kompletně dodávkou VZT. </w:t>
      </w:r>
    </w:p>
    <w:p w14:paraId="466212E3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Napojení zařízení do ŘS budovy, pokud je požadováno.</w:t>
      </w:r>
    </w:p>
    <w:p w14:paraId="0F21EE2B" w14:textId="4456EC20" w:rsidR="008266F2" w:rsidRDefault="008266F2">
      <w:pPr>
        <w:spacing w:after="200" w:line="276" w:lineRule="auto"/>
        <w:ind w:firstLine="0"/>
        <w:jc w:val="left"/>
      </w:pPr>
      <w:r>
        <w:br w:type="page"/>
      </w:r>
    </w:p>
    <w:p w14:paraId="55AD6908" w14:textId="77777777" w:rsidR="00703823" w:rsidRPr="00E82EED" w:rsidRDefault="00703823" w:rsidP="00FA038B"/>
    <w:p w14:paraId="23BAAB35" w14:textId="397F3627" w:rsidR="00703823" w:rsidRPr="00BD6EC6" w:rsidRDefault="00703823" w:rsidP="00C8798F">
      <w:pPr>
        <w:pStyle w:val="Nadpis2"/>
      </w:pPr>
      <w:bookmarkStart w:id="17" w:name="_Toc88737605"/>
      <w:r w:rsidRPr="00BD6EC6">
        <w:t>Elektroinstalace</w:t>
      </w:r>
      <w:bookmarkEnd w:id="17"/>
    </w:p>
    <w:p w14:paraId="4B46E3F3" w14:textId="77777777" w:rsidR="00703823" w:rsidRPr="00BD6EC6" w:rsidRDefault="00703823" w:rsidP="00FA038B">
      <w:r w:rsidRPr="00BD6EC6">
        <w:t>Ze strany profese VZT je požadováno zejména:</w:t>
      </w:r>
    </w:p>
    <w:p w14:paraId="572DCD23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VZT zařízení napojit na elektrickou síť.</w:t>
      </w:r>
    </w:p>
    <w:p w14:paraId="1323A7BC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Energetické požadavky jednotlivých VZT zařízení jsou uvedeny výše a v příloze.</w:t>
      </w:r>
    </w:p>
    <w:p w14:paraId="59E69FFA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Napojení spotřebičů řešit ve smyslu požadavků jednotlivých výrobců zařízení. Přesnější údaje prosíme konzultovat u vybraných dodavatelů.</w:t>
      </w:r>
    </w:p>
    <w:p w14:paraId="7F941B00" w14:textId="77777777" w:rsidR="008266F2" w:rsidRPr="008266F2" w:rsidRDefault="008266F2" w:rsidP="008266F2">
      <w:pPr>
        <w:pStyle w:val="Odstavecseseznamem"/>
        <w:numPr>
          <w:ilvl w:val="0"/>
          <w:numId w:val="9"/>
        </w:numPr>
        <w:spacing w:after="120"/>
        <w:ind w:hanging="357"/>
      </w:pPr>
      <w:r w:rsidRPr="008266F2">
        <w:t>Zajistit uzemnění vzduchotechnických zařízení, včetně potrubních rozvodů, které jsou vodivě propojeny.</w:t>
      </w:r>
    </w:p>
    <w:p w14:paraId="13C148CA" w14:textId="77777777" w:rsidR="00703823" w:rsidRPr="00F35DFC" w:rsidRDefault="00703823" w:rsidP="00FA038B"/>
    <w:p w14:paraId="79122820" w14:textId="3F72FDCB" w:rsidR="00703823" w:rsidRPr="00BD6EC6" w:rsidRDefault="00703823" w:rsidP="00C8798F">
      <w:pPr>
        <w:pStyle w:val="Nadpis2"/>
      </w:pPr>
      <w:bookmarkStart w:id="18" w:name="_Toc88737606"/>
      <w:r>
        <w:t>Ústřední vytápění</w:t>
      </w:r>
      <w:bookmarkEnd w:id="18"/>
    </w:p>
    <w:p w14:paraId="489A3D0D" w14:textId="77777777" w:rsidR="00703823" w:rsidRDefault="00703823" w:rsidP="00FA038B">
      <w:r w:rsidRPr="00D57E83">
        <w:t>Bez požadavků</w:t>
      </w:r>
      <w:r>
        <w:t xml:space="preserve">. </w:t>
      </w:r>
    </w:p>
    <w:p w14:paraId="61CF7926" w14:textId="77777777" w:rsidR="00FA038B" w:rsidRDefault="00FA038B" w:rsidP="00FA038B"/>
    <w:p w14:paraId="6024E513" w14:textId="49FB0CEF" w:rsidR="00703823" w:rsidRPr="00BD6EC6" w:rsidRDefault="00703823" w:rsidP="00C8798F">
      <w:pPr>
        <w:pStyle w:val="Nadpis2"/>
      </w:pPr>
      <w:bookmarkStart w:id="19" w:name="_Toc88737607"/>
      <w:r>
        <w:t>Zdravotní instalace</w:t>
      </w:r>
      <w:bookmarkEnd w:id="19"/>
    </w:p>
    <w:p w14:paraId="02750371" w14:textId="77777777" w:rsidR="00703823" w:rsidRPr="00BD6EC6" w:rsidRDefault="00703823" w:rsidP="00FA038B">
      <w:r w:rsidRPr="00BD6EC6">
        <w:t>Ze strany profese VZT je požadováno zejména:</w:t>
      </w:r>
    </w:p>
    <w:p w14:paraId="5E11AAFD" w14:textId="77777777" w:rsidR="00703823" w:rsidRPr="00D57E83" w:rsidRDefault="00703823" w:rsidP="00FA038B">
      <w:r w:rsidRPr="00EE1F6F">
        <w:t>Napojení všech vnitřníc</w:t>
      </w:r>
      <w:r>
        <w:t>h jednotek na svod kondenzátu</w:t>
      </w:r>
      <w:r w:rsidRPr="00EE1F6F">
        <w:t xml:space="preserve">. Všechny jednotky jsou vybaveny čerpadly </w:t>
      </w:r>
      <w:r>
        <w:t>kondenzátu.</w:t>
      </w:r>
    </w:p>
    <w:p w14:paraId="0EAB0657" w14:textId="77777777" w:rsidR="00703823" w:rsidRPr="00D57E83" w:rsidRDefault="00703823" w:rsidP="00FA038B"/>
    <w:p w14:paraId="4514BB16" w14:textId="0BAB36A8" w:rsidR="00703823" w:rsidRPr="00D17765" w:rsidRDefault="00703823" w:rsidP="00C8798F">
      <w:pPr>
        <w:pStyle w:val="Nadpis1"/>
      </w:pPr>
      <w:bookmarkStart w:id="20" w:name="_Toc88737608"/>
      <w:r w:rsidRPr="00D17765">
        <w:t>IZOLACE</w:t>
      </w:r>
      <w:bookmarkEnd w:id="20"/>
      <w:r w:rsidRPr="00D17765">
        <w:t xml:space="preserve"> </w:t>
      </w:r>
    </w:p>
    <w:p w14:paraId="475A0432" w14:textId="521EFBCA" w:rsidR="00703823" w:rsidRPr="00D17765" w:rsidRDefault="00703823" w:rsidP="00FA038B">
      <w:r w:rsidRPr="00D17765">
        <w:t xml:space="preserve">V rámci této zakázky se počítá s tepelnou izolací chladivového potrubí </w:t>
      </w:r>
      <w:r>
        <w:t xml:space="preserve">R32 a </w:t>
      </w:r>
      <w:r w:rsidRPr="00D17765">
        <w:t>R410A v celém rozsahu. Venku bude použita tepelná izolace s oplechováním a zajištěním proti vodě.</w:t>
      </w:r>
    </w:p>
    <w:p w14:paraId="635FDDC2" w14:textId="77777777" w:rsidR="00703823" w:rsidRDefault="00703823" w:rsidP="00FA038B">
      <w:pPr>
        <w:rPr>
          <w:highlight w:val="yellow"/>
        </w:rPr>
      </w:pPr>
    </w:p>
    <w:p w14:paraId="00AADEFC" w14:textId="77777777" w:rsidR="00FA038B" w:rsidRPr="00070A2D" w:rsidRDefault="00FA038B" w:rsidP="00FA038B">
      <w:pPr>
        <w:rPr>
          <w:highlight w:val="yellow"/>
        </w:rPr>
      </w:pPr>
    </w:p>
    <w:p w14:paraId="6FCB5562" w14:textId="09AE5977" w:rsidR="00703823" w:rsidRPr="00D17765" w:rsidRDefault="00703823" w:rsidP="00C8798F">
      <w:pPr>
        <w:pStyle w:val="Nadpis1"/>
      </w:pPr>
      <w:bookmarkStart w:id="21" w:name="_Toc88737609"/>
      <w:r w:rsidRPr="00D17765">
        <w:t>PROTIPOŽÁRNÍ OPATŘENÍ</w:t>
      </w:r>
      <w:bookmarkEnd w:id="21"/>
    </w:p>
    <w:p w14:paraId="66977EBE" w14:textId="77777777" w:rsidR="00703823" w:rsidRDefault="00703823" w:rsidP="00FA038B">
      <w:r w:rsidRPr="00D17765">
        <w:t>PBŘS stavby nebylo v době vydání k dispozici. Instalovaná VZT však nijak nenarušuje stavební předěly. Měděná potrubí rozvodů chladiva nepřevyšují svým průřezem maximální povolený rozměr. Stavební otvory budou utěsněny až k potrubí. Vypnutí zařízení bude zajištěno vypnutím el. energie.</w:t>
      </w:r>
    </w:p>
    <w:p w14:paraId="3639183A" w14:textId="77777777" w:rsidR="00FA038B" w:rsidRDefault="00FA038B" w:rsidP="00FA038B"/>
    <w:p w14:paraId="47634921" w14:textId="703FBF57" w:rsidR="006C20AE" w:rsidRDefault="006C20AE">
      <w:pPr>
        <w:spacing w:after="200" w:line="276" w:lineRule="auto"/>
        <w:ind w:firstLine="0"/>
        <w:jc w:val="left"/>
      </w:pPr>
      <w:r>
        <w:br w:type="page"/>
      </w:r>
    </w:p>
    <w:p w14:paraId="589C69E2" w14:textId="77777777" w:rsidR="00FA038B" w:rsidRPr="00D17765" w:rsidRDefault="00FA038B" w:rsidP="00FA038B"/>
    <w:p w14:paraId="5CE63FD3" w14:textId="40AA2761" w:rsidR="00703823" w:rsidRPr="00D17765" w:rsidRDefault="00703823" w:rsidP="00C8798F">
      <w:pPr>
        <w:pStyle w:val="Nadpis1"/>
      </w:pPr>
      <w:bookmarkStart w:id="22" w:name="_Toc88737610"/>
      <w:r w:rsidRPr="00D17765">
        <w:t>PROTIHLUKOVÁ OPATŘENÍ</w:t>
      </w:r>
      <w:bookmarkEnd w:id="22"/>
      <w:r w:rsidRPr="00D17765">
        <w:t xml:space="preserve"> </w:t>
      </w:r>
    </w:p>
    <w:p w14:paraId="082B64B6" w14:textId="77777777" w:rsidR="00703823" w:rsidRPr="00D17765" w:rsidRDefault="00703823" w:rsidP="00FA038B">
      <w:r w:rsidRPr="00D17765">
        <w:t xml:space="preserve">U VZT zařízení je důsledně dbáno na zabránění šíření hluku a vibrací. Velká část odpovědnosti leží na profesi stavby. Jedná se především o akustické zástěny, bude-li to z akustického hlediska nutné, dokonalé utěsnění prostupů VZT potrubí stavební konstrukcí) a na provedení dodávek a montáže VZT. </w:t>
      </w:r>
    </w:p>
    <w:p w14:paraId="03C3528B" w14:textId="77777777" w:rsidR="00703823" w:rsidRPr="00D17765" w:rsidRDefault="00703823" w:rsidP="00FA038B">
      <w:pPr>
        <w:spacing w:before="120"/>
      </w:pPr>
      <w:r w:rsidRPr="00D17765">
        <w:t>Budou provedena následující opatření:</w:t>
      </w:r>
    </w:p>
    <w:p w14:paraId="7742495A" w14:textId="77777777" w:rsidR="00703823" w:rsidRPr="00D17765" w:rsidRDefault="00703823" w:rsidP="00A4650B">
      <w:pPr>
        <w:pStyle w:val="Odstavecseseznamem"/>
        <w:numPr>
          <w:ilvl w:val="0"/>
          <w:numId w:val="9"/>
        </w:numPr>
        <w:spacing w:after="120"/>
        <w:ind w:hanging="357"/>
      </w:pPr>
      <w:r w:rsidRPr="00D17765">
        <w:t>Pro klimatizační jednotky bude proveden oddilatovaný základ, nebo upevňovací konstrukce, zabraňující přenosu vibrací.</w:t>
      </w:r>
    </w:p>
    <w:p w14:paraId="4504FE00" w14:textId="77777777" w:rsidR="00703823" w:rsidRPr="00D17765" w:rsidRDefault="00703823" w:rsidP="00A4650B">
      <w:pPr>
        <w:pStyle w:val="Odstavecseseznamem"/>
        <w:numPr>
          <w:ilvl w:val="0"/>
          <w:numId w:val="9"/>
        </w:numPr>
        <w:spacing w:after="120"/>
        <w:ind w:hanging="357"/>
      </w:pPr>
      <w:r w:rsidRPr="00D17765">
        <w:t>Potrubí na závěsech budou pružně uloženy nebo podloženy gumou.</w:t>
      </w:r>
    </w:p>
    <w:p w14:paraId="6B912D06" w14:textId="49CE24D2" w:rsidR="00703823" w:rsidRPr="00D17765" w:rsidRDefault="00703823" w:rsidP="00A4650B">
      <w:pPr>
        <w:pStyle w:val="Odstavecseseznamem"/>
        <w:numPr>
          <w:ilvl w:val="0"/>
          <w:numId w:val="9"/>
        </w:numPr>
        <w:spacing w:after="120"/>
        <w:ind w:hanging="357"/>
      </w:pPr>
      <w:r w:rsidRPr="00D17765">
        <w:t>Pro zabránění přenosu hluku do stěn bude potrubí v prostupu</w:t>
      </w:r>
      <w:r w:rsidR="00FA038B">
        <w:t xml:space="preserve"> vždy obaleno minerální vatou a </w:t>
      </w:r>
      <w:r w:rsidRPr="00D17765">
        <w:t>začištění omítky musí být provedeno tak, aby nemohlo dojít k přenosu vibrací.</w:t>
      </w:r>
    </w:p>
    <w:p w14:paraId="3B793604" w14:textId="77777777" w:rsidR="00703823" w:rsidRDefault="00703823" w:rsidP="00703823">
      <w:pPr>
        <w:pStyle w:val="VZT"/>
        <w:rPr>
          <w:highlight w:val="yellow"/>
        </w:rPr>
      </w:pPr>
    </w:p>
    <w:p w14:paraId="46F9570C" w14:textId="77777777" w:rsidR="00FA038B" w:rsidRPr="00070A2D" w:rsidRDefault="00FA038B" w:rsidP="00703823">
      <w:pPr>
        <w:pStyle w:val="VZT"/>
        <w:rPr>
          <w:highlight w:val="yellow"/>
        </w:rPr>
      </w:pPr>
    </w:p>
    <w:p w14:paraId="341A1497" w14:textId="7EA04A78" w:rsidR="00703823" w:rsidRPr="00D17765" w:rsidRDefault="00703823" w:rsidP="00C8798F">
      <w:pPr>
        <w:pStyle w:val="Nadpis1"/>
      </w:pPr>
      <w:bookmarkStart w:id="23" w:name="_Toc88737611"/>
      <w:r w:rsidRPr="00D17765">
        <w:t>PŘIPOMÍNKY</w:t>
      </w:r>
      <w:bookmarkEnd w:id="23"/>
      <w:r w:rsidRPr="00D17765">
        <w:t xml:space="preserve"> </w:t>
      </w:r>
    </w:p>
    <w:p w14:paraId="0375A364" w14:textId="77777777" w:rsidR="006C20AE" w:rsidRPr="006C20AE" w:rsidRDefault="006C20AE" w:rsidP="006C20AE">
      <w:pPr>
        <w:pStyle w:val="Odstavecseseznamem"/>
        <w:numPr>
          <w:ilvl w:val="0"/>
          <w:numId w:val="9"/>
        </w:numPr>
        <w:spacing w:after="120"/>
        <w:ind w:hanging="357"/>
      </w:pPr>
      <w:r w:rsidRPr="006C20AE">
        <w:t>V souladu s ČSN 33 2000-4-41 - „Ochrana před dotykovým napětím“ a ČSN 34 1380 - „Ochrana před nebezpečnými účinky statické elektřiny“ je nutné dodržovat montáž potrubí vodivě spojeného (pozinkované šrouby a matice, vějířové podložky). Stejně tak pružné nevodivé tlumicí vložky jednotek a ventilátorů je nutno překlenovat vodivým měděným drátem či lankem.</w:t>
      </w:r>
    </w:p>
    <w:p w14:paraId="5309D87E" w14:textId="77777777" w:rsidR="006C20AE" w:rsidRPr="006C20AE" w:rsidRDefault="006C20AE" w:rsidP="006C20AE">
      <w:pPr>
        <w:pStyle w:val="Odstavecseseznamem"/>
        <w:numPr>
          <w:ilvl w:val="0"/>
          <w:numId w:val="9"/>
        </w:numPr>
        <w:spacing w:after="120"/>
        <w:ind w:hanging="357"/>
      </w:pPr>
      <w:r w:rsidRPr="006C20AE">
        <w:t>Při montáži je nutné sledovat i montáže ostatních profesí a zejména tam, kdy je nutno dodržovat potřebné obslužné a údržbářské prostory okolo jednotek.</w:t>
      </w:r>
    </w:p>
    <w:p w14:paraId="3BC33736" w14:textId="77777777" w:rsidR="006C20AE" w:rsidRPr="006C20AE" w:rsidRDefault="006C20AE" w:rsidP="006C20AE">
      <w:pPr>
        <w:pStyle w:val="Odstavecseseznamem"/>
        <w:numPr>
          <w:ilvl w:val="0"/>
          <w:numId w:val="9"/>
        </w:numPr>
        <w:spacing w:after="120"/>
        <w:ind w:hanging="357"/>
      </w:pPr>
      <w:r w:rsidRPr="006C20AE">
        <w:t>V plánu organizace stavby je nutné pamatovat na skladové plochy pro profesní dodávky a montáž technologických celků.</w:t>
      </w:r>
    </w:p>
    <w:p w14:paraId="4B29D980" w14:textId="77777777" w:rsidR="006C20AE" w:rsidRPr="006C20AE" w:rsidRDefault="006C20AE" w:rsidP="006C20AE">
      <w:pPr>
        <w:pStyle w:val="Odstavecseseznamem"/>
        <w:numPr>
          <w:ilvl w:val="0"/>
          <w:numId w:val="9"/>
        </w:numPr>
        <w:spacing w:after="120"/>
        <w:ind w:hanging="357"/>
      </w:pPr>
      <w:r w:rsidRPr="006C20AE">
        <w:t>Definovat zkušební provoz a záruční a pozáruční servis.</w:t>
      </w:r>
    </w:p>
    <w:p w14:paraId="1F89D6E6" w14:textId="77777777" w:rsidR="006C20AE" w:rsidRPr="006C20AE" w:rsidRDefault="006C20AE" w:rsidP="006C20AE">
      <w:pPr>
        <w:pStyle w:val="Odstavecseseznamem"/>
        <w:numPr>
          <w:ilvl w:val="0"/>
          <w:numId w:val="9"/>
        </w:numPr>
        <w:spacing w:after="120"/>
        <w:ind w:hanging="357"/>
      </w:pPr>
      <w:r w:rsidRPr="006C20AE">
        <w:t>Doporučujeme objednat předmětné provozní řády a předpisy pro zaškolení obsluh a trvalému sledování správné funkce zařízení klimatizace.</w:t>
      </w:r>
    </w:p>
    <w:p w14:paraId="0605EF67" w14:textId="77777777" w:rsidR="006C20AE" w:rsidRPr="006C20AE" w:rsidRDefault="006C20AE" w:rsidP="006C20AE">
      <w:pPr>
        <w:pStyle w:val="Odstavecseseznamem"/>
        <w:numPr>
          <w:ilvl w:val="0"/>
          <w:numId w:val="9"/>
        </w:numPr>
        <w:spacing w:after="120"/>
        <w:ind w:hanging="357"/>
      </w:pPr>
      <w:r w:rsidRPr="006C20AE">
        <w:t>Po výběru konkrétního zařízení je nutné vypracovat realizační projekt. Především je toto nutné provést pro MaR náležející do VZT. Systémy jednotlivých výrobců se liší.</w:t>
      </w:r>
    </w:p>
    <w:p w14:paraId="5341DC40" w14:textId="77777777" w:rsidR="00703823" w:rsidRPr="006C20AE" w:rsidRDefault="00703823" w:rsidP="006C20AE">
      <w:pPr>
        <w:pStyle w:val="Odstavecseseznamem"/>
        <w:numPr>
          <w:ilvl w:val="0"/>
          <w:numId w:val="9"/>
        </w:numPr>
        <w:spacing w:after="120"/>
        <w:ind w:hanging="357"/>
      </w:pPr>
    </w:p>
    <w:p w14:paraId="20AB7093" w14:textId="1C47A9FE" w:rsidR="006C20AE" w:rsidRDefault="006C20AE">
      <w:pPr>
        <w:spacing w:after="200" w:line="276" w:lineRule="auto"/>
        <w:ind w:firstLine="0"/>
        <w:jc w:val="left"/>
        <w:rPr>
          <w:highlight w:val="yellow"/>
        </w:rPr>
      </w:pPr>
      <w:r>
        <w:rPr>
          <w:highlight w:val="yellow"/>
        </w:rPr>
        <w:br w:type="page"/>
      </w:r>
    </w:p>
    <w:p w14:paraId="04514899" w14:textId="77777777" w:rsidR="00FA038B" w:rsidRDefault="00FA038B" w:rsidP="00FA038B">
      <w:pPr>
        <w:rPr>
          <w:highlight w:val="yellow"/>
        </w:rPr>
      </w:pPr>
    </w:p>
    <w:p w14:paraId="1AA3DD1C" w14:textId="30E1C213" w:rsidR="00703823" w:rsidRPr="00D17765" w:rsidRDefault="00703823" w:rsidP="00C8798F">
      <w:pPr>
        <w:pStyle w:val="Nadpis1"/>
      </w:pPr>
      <w:bookmarkStart w:id="24" w:name="_Toc88737612"/>
      <w:r w:rsidRPr="00D17765">
        <w:t>OBSLUHA A ÚDRŽBA</w:t>
      </w:r>
      <w:bookmarkEnd w:id="24"/>
    </w:p>
    <w:p w14:paraId="1B663026" w14:textId="0AA2AA82" w:rsidR="00703823" w:rsidRPr="00D17765" w:rsidRDefault="00703823" w:rsidP="00FA038B">
      <w:r w:rsidRPr="00D17765">
        <w:t>Pro správný a bezporuchový provoz je potřeba dbát</w:t>
      </w:r>
      <w:r w:rsidR="00FA038B">
        <w:t xml:space="preserve"> na potřebné údržbářské práce a </w:t>
      </w:r>
      <w:r w:rsidRPr="00D17765">
        <w:t xml:space="preserve">dodržovat při manipulaci bezpečnostní předpisy. </w:t>
      </w:r>
    </w:p>
    <w:p w14:paraId="3A51E564" w14:textId="77777777" w:rsidR="00703823" w:rsidRDefault="00703823" w:rsidP="00FA038B">
      <w:r w:rsidRPr="00D17765">
        <w:t>Obsluhu zařízení mohou vykonávat pouze uživatelé provozu, kteří jsou po ukončení dodávek a montáží a provedení komplexních zkoušek náležitě seznámeni s funkcí a chodem klimatizačních zařízení.</w:t>
      </w:r>
    </w:p>
    <w:p w14:paraId="72DA0105" w14:textId="77777777" w:rsidR="00703823" w:rsidRPr="00D17765" w:rsidRDefault="00703823" w:rsidP="00FA038B">
      <w:r>
        <w:t>Do provozních řádů je třeba zahrnout opatření na zabránění současného chodu chlazení a ústředního vytápění v chlazených místnostech.</w:t>
      </w:r>
    </w:p>
    <w:p w14:paraId="306618E6" w14:textId="77777777" w:rsidR="00703823" w:rsidRDefault="00703823" w:rsidP="00FA038B">
      <w:r w:rsidRPr="00D17765">
        <w:t>Jako návod pro obsluhu a údržbu mohou sloužit provozní předpisy jednotlivých profesních celků.</w:t>
      </w:r>
    </w:p>
    <w:p w14:paraId="66C72A81" w14:textId="77777777" w:rsidR="00FA038B" w:rsidRDefault="00FA038B" w:rsidP="00FA038B"/>
    <w:p w14:paraId="01B679D9" w14:textId="77777777" w:rsidR="00FA038B" w:rsidRPr="00D17765" w:rsidRDefault="00FA038B" w:rsidP="00FA038B"/>
    <w:p w14:paraId="57D6019A" w14:textId="0967A052" w:rsidR="00703823" w:rsidRPr="007E019C" w:rsidRDefault="00703823" w:rsidP="00C8798F">
      <w:pPr>
        <w:pStyle w:val="Nadpis1"/>
      </w:pPr>
      <w:bookmarkStart w:id="25" w:name="_Toc88737613"/>
      <w:r w:rsidRPr="007E019C">
        <w:t>ZÁVĚR</w:t>
      </w:r>
      <w:bookmarkEnd w:id="25"/>
      <w:r w:rsidRPr="007E019C">
        <w:t xml:space="preserve"> </w:t>
      </w:r>
    </w:p>
    <w:p w14:paraId="480846D0" w14:textId="47015F45" w:rsidR="00703823" w:rsidRPr="007E019C" w:rsidRDefault="00703823" w:rsidP="00FA038B">
      <w:r w:rsidRPr="007E019C">
        <w:t>Tato dokumentace byla zpracována v</w:t>
      </w:r>
      <w:r>
        <w:t> </w:t>
      </w:r>
      <w:r w:rsidR="006C20AE">
        <w:t>prosinci</w:t>
      </w:r>
      <w:r>
        <w:t xml:space="preserve"> 2021</w:t>
      </w:r>
      <w:r w:rsidRPr="007E019C">
        <w:t xml:space="preserve"> na</w:t>
      </w:r>
      <w:r w:rsidR="00FA038B">
        <w:t xml:space="preserve"> základě podkladů a informací, </w:t>
      </w:r>
      <w:r w:rsidRPr="007E019C">
        <w:t>platných v tomto období.</w:t>
      </w:r>
    </w:p>
    <w:p w14:paraId="0091798D" w14:textId="4070AF0F" w:rsidR="00703823" w:rsidRPr="007E019C" w:rsidRDefault="00703823" w:rsidP="00FA038B">
      <w:r w:rsidRPr="007E019C">
        <w:t>V průběhu zpracování byla zakázka konzultována v rámci koordinačních porad</w:t>
      </w:r>
      <w:r w:rsidR="00FA038B">
        <w:t xml:space="preserve"> s </w:t>
      </w:r>
      <w:r w:rsidRPr="007E019C">
        <w:t xml:space="preserve">generálním projektantem a se zpracovateli projektů návazných profesí.  </w:t>
      </w:r>
    </w:p>
    <w:p w14:paraId="67F0BD7C" w14:textId="77777777" w:rsidR="00703823" w:rsidRPr="007E019C" w:rsidRDefault="00703823" w:rsidP="00703823"/>
    <w:p w14:paraId="19A21EC8" w14:textId="6EC51EE2" w:rsidR="00703823" w:rsidRPr="007E019C" w:rsidRDefault="00703823" w:rsidP="00FA038B">
      <w:pPr>
        <w:spacing w:before="40"/>
      </w:pPr>
      <w:r w:rsidRPr="007E019C">
        <w:t xml:space="preserve">Praha, </w:t>
      </w:r>
      <w:r w:rsidR="00DE0649">
        <w:t>prosinec</w:t>
      </w:r>
      <w:r w:rsidRPr="007E019C">
        <w:t xml:space="preserve"> 2021</w:t>
      </w:r>
    </w:p>
    <w:p w14:paraId="7B83B0B3" w14:textId="77777777" w:rsidR="00703823" w:rsidRDefault="00703823" w:rsidP="00FA038B">
      <w:pPr>
        <w:spacing w:before="40"/>
      </w:pPr>
      <w:r w:rsidRPr="007E019C">
        <w:t xml:space="preserve">Projekt vypracoval: </w:t>
      </w:r>
      <w:r w:rsidRPr="007E019C">
        <w:tab/>
      </w:r>
    </w:p>
    <w:p w14:paraId="061EBF43" w14:textId="77777777" w:rsidR="00703823" w:rsidRDefault="00703823" w:rsidP="00FA038B">
      <w:pPr>
        <w:spacing w:before="40"/>
      </w:pPr>
      <w:r w:rsidRPr="007E019C">
        <w:t xml:space="preserve">Ing. Tomáš Sauer </w:t>
      </w:r>
      <w:r w:rsidRPr="007E019C">
        <w:tab/>
      </w:r>
    </w:p>
    <w:p w14:paraId="649C271C" w14:textId="77777777" w:rsidR="00703823" w:rsidRPr="009E5A6F" w:rsidRDefault="00703823" w:rsidP="00FA038B">
      <w:pPr>
        <w:spacing w:before="40"/>
      </w:pPr>
      <w:r w:rsidRPr="007E019C">
        <w:t>Tel: 731 412 283</w:t>
      </w:r>
      <w:r>
        <w:tab/>
      </w:r>
    </w:p>
    <w:p w14:paraId="51A9BDA0" w14:textId="77777777" w:rsidR="00703823" w:rsidRDefault="00703823" w:rsidP="00FA038B"/>
    <w:bookmarkEnd w:id="0"/>
    <w:bookmarkEnd w:id="1"/>
    <w:bookmarkEnd w:id="2"/>
    <w:p w14:paraId="17C1B44A" w14:textId="77777777" w:rsidR="00703823" w:rsidRPr="00D14E46" w:rsidRDefault="00703823" w:rsidP="00FA038B"/>
    <w:sectPr w:rsidR="00703823" w:rsidRPr="00D14E46" w:rsidSect="008B612B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84937" w14:textId="77777777" w:rsidR="006335B4" w:rsidRDefault="006335B4" w:rsidP="00703823">
      <w:r>
        <w:separator/>
      </w:r>
    </w:p>
  </w:endnote>
  <w:endnote w:type="continuationSeparator" w:id="0">
    <w:p w14:paraId="2A5B9058" w14:textId="77777777" w:rsidR="006335B4" w:rsidRDefault="006335B4" w:rsidP="0070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B694" w14:textId="0A82A6F1" w:rsidR="00FA038B" w:rsidRPr="00FF3EAB" w:rsidRDefault="00FA038B" w:rsidP="00FA038B">
    <w:pPr>
      <w:pStyle w:val="Zpat"/>
      <w:pBdr>
        <w:top w:val="single" w:sz="4" w:space="1" w:color="auto"/>
      </w:pBdr>
      <w:ind w:firstLine="0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ELTODO</w:t>
    </w:r>
    <w:r w:rsidRPr="00FF3EAB">
      <w:rPr>
        <w:rFonts w:ascii="Arial" w:hAnsi="Arial"/>
        <w:sz w:val="16"/>
        <w:szCs w:val="16"/>
      </w:rPr>
      <w:t>, a.s.</w:t>
    </w:r>
    <w:r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Stránka </w:t>
    </w:r>
    <w:r w:rsidRPr="00FF3EAB">
      <w:rPr>
        <w:rFonts w:ascii="Arial" w:hAnsi="Arial" w:cs="Arial"/>
        <w:sz w:val="16"/>
        <w:szCs w:val="16"/>
      </w:rPr>
      <w:fldChar w:fldCharType="begin"/>
    </w:r>
    <w:r w:rsidRPr="00FF3EAB">
      <w:rPr>
        <w:rFonts w:ascii="Arial" w:hAnsi="Arial" w:cs="Arial"/>
        <w:sz w:val="16"/>
        <w:szCs w:val="16"/>
      </w:rPr>
      <w:instrText xml:space="preserve"> PAGE </w:instrText>
    </w:r>
    <w:r w:rsidRPr="00FF3EAB">
      <w:rPr>
        <w:rFonts w:ascii="Arial" w:hAnsi="Arial" w:cs="Arial"/>
        <w:sz w:val="16"/>
        <w:szCs w:val="16"/>
      </w:rPr>
      <w:fldChar w:fldCharType="separate"/>
    </w:r>
    <w:r w:rsidR="00E53496">
      <w:rPr>
        <w:rFonts w:ascii="Arial" w:hAnsi="Arial" w:cs="Arial"/>
        <w:noProof/>
        <w:sz w:val="16"/>
        <w:szCs w:val="16"/>
      </w:rPr>
      <w:t>2</w:t>
    </w:r>
    <w:r w:rsidRPr="00FF3EAB">
      <w:rPr>
        <w:rFonts w:ascii="Arial" w:hAnsi="Arial" w:cs="Arial"/>
        <w:sz w:val="16"/>
        <w:szCs w:val="16"/>
      </w:rPr>
      <w:fldChar w:fldCharType="end"/>
    </w:r>
    <w:r w:rsidRPr="00FF3EAB"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</w:instrText>
    </w:r>
    <w:r>
      <w:rPr>
        <w:rFonts w:ascii="Arial" w:hAnsi="Arial" w:cs="Arial"/>
        <w:sz w:val="16"/>
        <w:szCs w:val="16"/>
      </w:rPr>
      <w:fldChar w:fldCharType="separate"/>
    </w:r>
    <w:r w:rsidR="00E53496">
      <w:rPr>
        <w:rFonts w:ascii="Arial" w:hAnsi="Arial" w:cs="Arial"/>
        <w:noProof/>
        <w:sz w:val="16"/>
        <w:szCs w:val="16"/>
      </w:rPr>
      <w:t>11</w:t>
    </w:r>
    <w:r>
      <w:rPr>
        <w:rFonts w:ascii="Arial" w:hAnsi="Arial" w:cs="Arial"/>
        <w:sz w:val="16"/>
        <w:szCs w:val="16"/>
      </w:rPr>
      <w:fldChar w:fldCharType="end"/>
    </w:r>
  </w:p>
  <w:p w14:paraId="616608E8" w14:textId="77777777" w:rsidR="00FA038B" w:rsidRPr="00FF3EAB" w:rsidRDefault="00FA038B" w:rsidP="00FA038B">
    <w:pPr>
      <w:pStyle w:val="Zpat"/>
      <w:ind w:firstLine="0"/>
      <w:rPr>
        <w:rFonts w:ascii="Arial" w:eastAsia="Arial" w:hAnsi="Arial" w:cs="Times New Roman"/>
        <w:sz w:val="16"/>
        <w:szCs w:val="16"/>
      </w:rPr>
    </w:pPr>
    <w:r w:rsidRPr="00FF3EAB">
      <w:rPr>
        <w:rFonts w:ascii="Arial" w:eastAsia="Arial" w:hAnsi="Arial" w:cs="Times New Roman"/>
        <w:sz w:val="16"/>
        <w:szCs w:val="16"/>
      </w:rPr>
      <w:t xml:space="preserve">Novodvorská 1010/14, 142 01 Praha 4 </w:t>
    </w:r>
  </w:p>
  <w:p w14:paraId="22708E84" w14:textId="77777777" w:rsidR="00FA038B" w:rsidRPr="00FA038B" w:rsidRDefault="00FA038B" w:rsidP="00FA038B">
    <w:pPr>
      <w:pStyle w:val="Zpat"/>
      <w:ind w:firstLine="0"/>
      <w:rPr>
        <w:sz w:val="16"/>
        <w:szCs w:val="16"/>
      </w:rPr>
    </w:pPr>
    <w:r w:rsidRPr="00FF3EAB">
      <w:rPr>
        <w:rFonts w:ascii="Arial" w:eastAsia="Arial" w:hAnsi="Arial" w:cs="Times New Roman"/>
        <w:sz w:val="16"/>
        <w:szCs w:val="16"/>
      </w:rPr>
      <w:t>Tel.: +420</w:t>
    </w:r>
    <w:r w:rsidRPr="00FF3EAB">
      <w:rPr>
        <w:rFonts w:ascii="Arial" w:hAnsi="Arial"/>
        <w:sz w:val="16"/>
        <w:szCs w:val="16"/>
      </w:rPr>
      <w:t xml:space="preserve"> </w:t>
    </w:r>
    <w:r w:rsidRPr="00FF3EAB">
      <w:rPr>
        <w:rFonts w:ascii="Arial" w:eastAsia="Arial" w:hAnsi="Arial" w:cs="Times New Roman"/>
        <w:sz w:val="16"/>
        <w:szCs w:val="16"/>
      </w:rPr>
      <w:t>261 341 111, Fax: +420 261</w:t>
    </w:r>
    <w:r w:rsidRPr="00FF3EAB">
      <w:rPr>
        <w:rFonts w:ascii="Arial" w:hAnsi="Arial"/>
        <w:sz w:val="16"/>
        <w:szCs w:val="16"/>
      </w:rPr>
      <w:t> </w:t>
    </w:r>
    <w:r w:rsidRPr="00FF3EAB">
      <w:rPr>
        <w:rFonts w:ascii="Arial" w:eastAsia="Arial" w:hAnsi="Arial" w:cs="Times New Roman"/>
        <w:sz w:val="16"/>
        <w:szCs w:val="16"/>
      </w:rPr>
      <w:t>710</w:t>
    </w:r>
    <w:r>
      <w:rPr>
        <w:rFonts w:ascii="Arial" w:hAnsi="Arial"/>
        <w:sz w:val="16"/>
        <w:szCs w:val="16"/>
      </w:rPr>
      <w:t> </w:t>
    </w:r>
    <w:r w:rsidRPr="00FF3EAB">
      <w:rPr>
        <w:rFonts w:ascii="Arial" w:eastAsia="Arial" w:hAnsi="Arial" w:cs="Times New Roman"/>
        <w:sz w:val="16"/>
        <w:szCs w:val="16"/>
      </w:rPr>
      <w:t>669,</w:t>
    </w:r>
  </w:p>
  <w:p w14:paraId="5AB88BF6" w14:textId="5E2211F7" w:rsidR="00B97524" w:rsidRPr="00FA038B" w:rsidRDefault="00FA038B" w:rsidP="00FA038B">
    <w:pPr>
      <w:pStyle w:val="Zpat"/>
      <w:ind w:firstLine="0"/>
      <w:rPr>
        <w:sz w:val="16"/>
        <w:szCs w:val="16"/>
      </w:rPr>
    </w:pPr>
    <w:r w:rsidRPr="00FF3EAB">
      <w:rPr>
        <w:rFonts w:ascii="Arial" w:eastAsia="Arial" w:hAnsi="Arial" w:cs="Times New Roman"/>
        <w:sz w:val="16"/>
        <w:szCs w:val="16"/>
      </w:rPr>
      <w:t>www.eltodo.cz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C5452" w14:textId="77777777" w:rsidR="006335B4" w:rsidRDefault="006335B4" w:rsidP="00703823">
      <w:r>
        <w:separator/>
      </w:r>
    </w:p>
  </w:footnote>
  <w:footnote w:type="continuationSeparator" w:id="0">
    <w:p w14:paraId="7A24B628" w14:textId="77777777" w:rsidR="006335B4" w:rsidRDefault="006335B4" w:rsidP="00703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B5E97" w14:textId="3DE0A74C" w:rsidR="00FA038B" w:rsidRPr="0068042B" w:rsidRDefault="00C67DAC" w:rsidP="00FA038B">
    <w:pPr>
      <w:pStyle w:val="Zhlav"/>
      <w:ind w:firstLine="0"/>
      <w:jc w:val="left"/>
      <w:rPr>
        <w:sz w:val="20"/>
        <w:szCs w:val="20"/>
        <w:u w:val="single"/>
      </w:rPr>
    </w:pPr>
    <w:r>
      <w:rPr>
        <w:sz w:val="20"/>
        <w:szCs w:val="20"/>
        <w:u w:val="single"/>
      </w:rPr>
      <w:t>ZŠ Generála Fajtla</w:t>
    </w:r>
    <w:r>
      <w:rPr>
        <w:sz w:val="20"/>
        <w:szCs w:val="20"/>
        <w:u w:val="single"/>
      </w:rPr>
      <w:tab/>
    </w:r>
    <w:r w:rsidRPr="00C67DAC">
      <w:rPr>
        <w:sz w:val="20"/>
        <w:szCs w:val="20"/>
        <w:u w:val="single"/>
      </w:rPr>
      <w:t xml:space="preserve">objekt </w:t>
    </w:r>
    <w:r w:rsidR="008266F2">
      <w:rPr>
        <w:sz w:val="20"/>
        <w:szCs w:val="20"/>
        <w:u w:val="single"/>
      </w:rPr>
      <w:t>Rychnovská</w:t>
    </w:r>
    <w:r w:rsidR="00FA038B" w:rsidRPr="0068042B">
      <w:rPr>
        <w:sz w:val="20"/>
        <w:szCs w:val="20"/>
        <w:u w:val="single"/>
      </w:rPr>
      <w:tab/>
    </w:r>
    <w:r>
      <w:rPr>
        <w:sz w:val="20"/>
        <w:szCs w:val="20"/>
        <w:u w:val="single"/>
      </w:rPr>
      <w:t>VZT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0"/>
    <w:lvl w:ilvl="0">
      <w:start w:val="1"/>
      <w:numFmt w:val="decimal"/>
      <w:pStyle w:val="Nadpis"/>
      <w:lvlText w:val=" %1 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>
      <w:start w:val="1"/>
      <w:numFmt w:val="decimal"/>
      <w:lvlText w:val=" %1.%2 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2">
      <w:start w:val="1"/>
      <w:numFmt w:val="decimal"/>
      <w:lvlText w:val=" %1.%2.%3 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4">
      <w:start w:val="1"/>
      <w:numFmt w:val="decimal"/>
      <w:lvlText w:val=" %1.%2.%3.%4.%5 "/>
      <w:lvlJc w:val="left"/>
      <w:pPr>
        <w:tabs>
          <w:tab w:val="num" w:pos="1080"/>
        </w:tabs>
        <w:ind w:left="1080" w:hanging="1080"/>
      </w:pPr>
      <w:rPr>
        <w:i w:val="0"/>
        <w:iCs w:val="0"/>
      </w:rPr>
    </w:lvl>
    <w:lvl w:ilvl="5">
      <w:start w:val="1"/>
      <w:numFmt w:val="decimal"/>
      <w:lvlText w:val=" %1.%2.%3.%4.%5.%6 "/>
      <w:lvlJc w:val="left"/>
      <w:pPr>
        <w:tabs>
          <w:tab w:val="num" w:pos="1080"/>
        </w:tabs>
        <w:ind w:left="1080" w:hanging="1080"/>
      </w:pPr>
      <w:rPr>
        <w:i w:val="0"/>
        <w:iCs w:val="0"/>
      </w:rPr>
    </w:lvl>
    <w:lvl w:ilvl="6">
      <w:start w:val="1"/>
      <w:numFmt w:val="decimal"/>
      <w:lvlText w:val=" %1.%2.%3.%4.%5.%6.%7 "/>
      <w:lvlJc w:val="left"/>
      <w:pPr>
        <w:tabs>
          <w:tab w:val="num" w:pos="1440"/>
        </w:tabs>
        <w:ind w:left="1440" w:hanging="1440"/>
      </w:pPr>
      <w:rPr>
        <w:i w:val="0"/>
        <w:iCs w:val="0"/>
      </w:rPr>
    </w:lvl>
    <w:lvl w:ilvl="7">
      <w:start w:val="1"/>
      <w:numFmt w:val="decimal"/>
      <w:lvlText w:val=" %1.%2.%3.%4.%5.%6.%7.%8 "/>
      <w:lvlJc w:val="left"/>
      <w:pPr>
        <w:tabs>
          <w:tab w:val="num" w:pos="1440"/>
        </w:tabs>
        <w:ind w:left="1440" w:hanging="1440"/>
      </w:pPr>
      <w:rPr>
        <w:i w:val="0"/>
        <w:iCs w:val="0"/>
      </w:rPr>
    </w:lvl>
    <w:lvl w:ilvl="8">
      <w:start w:val="1"/>
      <w:numFmt w:val="decimal"/>
      <w:lvlText w:val=" %1.%2.%3.%4.%5.%6.%7.%8.%9 "/>
      <w:lvlJc w:val="left"/>
      <w:pPr>
        <w:tabs>
          <w:tab w:val="num" w:pos="1800"/>
        </w:tabs>
        <w:ind w:left="1800" w:hanging="1800"/>
      </w:pPr>
      <w:rPr>
        <w:i w:val="0"/>
        <w:iCs w:val="0"/>
      </w:rPr>
    </w:lvl>
  </w:abstractNum>
  <w:abstractNum w:abstractNumId="1" w15:restartNumberingAfterBreak="0">
    <w:nsid w:val="00CA6844"/>
    <w:multiLevelType w:val="hybridMultilevel"/>
    <w:tmpl w:val="5D60BEDC"/>
    <w:name w:val="WW8Num8"/>
    <w:lvl w:ilvl="0" w:tplc="F91E8DF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718EBD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02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48EA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6C9E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449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220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E5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26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A71BF"/>
    <w:multiLevelType w:val="multilevel"/>
    <w:tmpl w:val="81FAF3D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E15719F"/>
    <w:multiLevelType w:val="hybridMultilevel"/>
    <w:tmpl w:val="57E45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E4ECE"/>
    <w:multiLevelType w:val="multilevel"/>
    <w:tmpl w:val="B6EE6FF8"/>
    <w:lvl w:ilvl="0">
      <w:start w:val="1"/>
      <w:numFmt w:val="decimal"/>
      <w:pStyle w:val="slovannadpis1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slovannadpis2"/>
      <w:lvlText w:val="%1.%2."/>
      <w:lvlJc w:val="left"/>
      <w:pPr>
        <w:tabs>
          <w:tab w:val="num" w:pos="936"/>
        </w:tabs>
        <w:ind w:left="936" w:hanging="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5" w15:restartNumberingAfterBreak="0">
    <w:nsid w:val="19E520F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DA40C7"/>
    <w:multiLevelType w:val="multilevel"/>
    <w:tmpl w:val="C25845B0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6D459FF"/>
    <w:multiLevelType w:val="hybridMultilevel"/>
    <w:tmpl w:val="99583D16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41602FB2"/>
    <w:multiLevelType w:val="hybridMultilevel"/>
    <w:tmpl w:val="010EB930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582D0AC8"/>
    <w:multiLevelType w:val="singleLevel"/>
    <w:tmpl w:val="7F50C30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2C65D04"/>
    <w:multiLevelType w:val="multilevel"/>
    <w:tmpl w:val="366C3D62"/>
    <w:styleLink w:val="WWNum1"/>
    <w:lvl w:ilvl="0">
      <w:numFmt w:val="bullet"/>
      <w:lvlText w:val="•"/>
      <w:lvlJc w:val="left"/>
      <w:pPr>
        <w:ind w:left="717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4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77" w:hanging="360"/>
      </w:pPr>
      <w:rPr>
        <w:rFonts w:ascii="Wingdings" w:hAnsi="Wingdings"/>
      </w:rPr>
    </w:lvl>
  </w:abstractNum>
  <w:abstractNum w:abstractNumId="11" w15:restartNumberingAfterBreak="0">
    <w:nsid w:val="7A892E09"/>
    <w:multiLevelType w:val="multilevel"/>
    <w:tmpl w:val="7AFA3FEC"/>
    <w:styleLink w:val="Numberingabc1"/>
    <w:lvl w:ilvl="0">
      <w:start w:val="1"/>
      <w:numFmt w:val="lowerLetter"/>
      <w:lvlText w:val="%1."/>
      <w:lvlJc w:val="left"/>
      <w:pPr>
        <w:ind w:left="754" w:hanging="397"/>
      </w:pPr>
    </w:lvl>
    <w:lvl w:ilvl="1">
      <w:start w:val="1"/>
      <w:numFmt w:val="lowerLetter"/>
      <w:lvlText w:val="%2."/>
      <w:lvlJc w:val="left"/>
      <w:pPr>
        <w:ind w:left="1151" w:hanging="397"/>
      </w:pPr>
    </w:lvl>
    <w:lvl w:ilvl="2">
      <w:start w:val="1"/>
      <w:numFmt w:val="lowerLetter"/>
      <w:lvlText w:val="%3."/>
      <w:lvlJc w:val="left"/>
      <w:pPr>
        <w:ind w:left="1548" w:hanging="397"/>
      </w:pPr>
    </w:lvl>
    <w:lvl w:ilvl="3">
      <w:start w:val="1"/>
      <w:numFmt w:val="lowerLetter"/>
      <w:lvlText w:val="%4."/>
      <w:lvlJc w:val="left"/>
      <w:pPr>
        <w:ind w:left="1945" w:hanging="397"/>
      </w:pPr>
    </w:lvl>
    <w:lvl w:ilvl="4">
      <w:start w:val="1"/>
      <w:numFmt w:val="lowerLetter"/>
      <w:lvlText w:val="%5."/>
      <w:lvlJc w:val="left"/>
      <w:pPr>
        <w:ind w:left="2342" w:hanging="397"/>
      </w:pPr>
    </w:lvl>
    <w:lvl w:ilvl="5">
      <w:start w:val="1"/>
      <w:numFmt w:val="lowerLetter"/>
      <w:lvlText w:val="%6."/>
      <w:lvlJc w:val="left"/>
      <w:pPr>
        <w:ind w:left="2739" w:hanging="397"/>
      </w:pPr>
    </w:lvl>
    <w:lvl w:ilvl="6">
      <w:start w:val="1"/>
      <w:numFmt w:val="lowerLetter"/>
      <w:lvlText w:val="%7."/>
      <w:lvlJc w:val="left"/>
      <w:pPr>
        <w:ind w:left="3136" w:hanging="397"/>
      </w:pPr>
    </w:lvl>
    <w:lvl w:ilvl="7">
      <w:start w:val="1"/>
      <w:numFmt w:val="lowerLetter"/>
      <w:lvlText w:val="%8."/>
      <w:lvlJc w:val="left"/>
      <w:pPr>
        <w:ind w:left="3533" w:hanging="397"/>
      </w:pPr>
    </w:lvl>
    <w:lvl w:ilvl="8">
      <w:start w:val="1"/>
      <w:numFmt w:val="lowerLetter"/>
      <w:lvlText w:val="%9."/>
      <w:lvlJc w:val="left"/>
      <w:pPr>
        <w:ind w:left="3930" w:hanging="397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1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5B"/>
    <w:rsid w:val="00003C56"/>
    <w:rsid w:val="000049F9"/>
    <w:rsid w:val="00006027"/>
    <w:rsid w:val="00006F53"/>
    <w:rsid w:val="000078F6"/>
    <w:rsid w:val="0001038A"/>
    <w:rsid w:val="00012E84"/>
    <w:rsid w:val="00014E96"/>
    <w:rsid w:val="00016D16"/>
    <w:rsid w:val="00021764"/>
    <w:rsid w:val="00022C33"/>
    <w:rsid w:val="00025295"/>
    <w:rsid w:val="000256B8"/>
    <w:rsid w:val="000278A7"/>
    <w:rsid w:val="00030025"/>
    <w:rsid w:val="0003242F"/>
    <w:rsid w:val="00032853"/>
    <w:rsid w:val="0003291C"/>
    <w:rsid w:val="00032DB7"/>
    <w:rsid w:val="00032E7B"/>
    <w:rsid w:val="000330DD"/>
    <w:rsid w:val="00033D74"/>
    <w:rsid w:val="000367C5"/>
    <w:rsid w:val="00041D10"/>
    <w:rsid w:val="000421B1"/>
    <w:rsid w:val="00043CFD"/>
    <w:rsid w:val="0004408E"/>
    <w:rsid w:val="000447BC"/>
    <w:rsid w:val="00044B67"/>
    <w:rsid w:val="00046812"/>
    <w:rsid w:val="000476EC"/>
    <w:rsid w:val="00047A65"/>
    <w:rsid w:val="0005067F"/>
    <w:rsid w:val="00050DC1"/>
    <w:rsid w:val="00050E09"/>
    <w:rsid w:val="0005367A"/>
    <w:rsid w:val="00054808"/>
    <w:rsid w:val="00056409"/>
    <w:rsid w:val="00057B4C"/>
    <w:rsid w:val="00060AEE"/>
    <w:rsid w:val="00060EB5"/>
    <w:rsid w:val="00063F82"/>
    <w:rsid w:val="00064F98"/>
    <w:rsid w:val="00065B11"/>
    <w:rsid w:val="00066041"/>
    <w:rsid w:val="000668CB"/>
    <w:rsid w:val="00067EA3"/>
    <w:rsid w:val="00067FAD"/>
    <w:rsid w:val="00072FAE"/>
    <w:rsid w:val="0007439E"/>
    <w:rsid w:val="00075A5B"/>
    <w:rsid w:val="00075C98"/>
    <w:rsid w:val="00077443"/>
    <w:rsid w:val="00077480"/>
    <w:rsid w:val="00080AAB"/>
    <w:rsid w:val="00081312"/>
    <w:rsid w:val="00084EDD"/>
    <w:rsid w:val="00085E55"/>
    <w:rsid w:val="000865EF"/>
    <w:rsid w:val="00092B9F"/>
    <w:rsid w:val="000964E7"/>
    <w:rsid w:val="000A0C22"/>
    <w:rsid w:val="000A0CCC"/>
    <w:rsid w:val="000A3F55"/>
    <w:rsid w:val="000A408B"/>
    <w:rsid w:val="000A652C"/>
    <w:rsid w:val="000A657F"/>
    <w:rsid w:val="000B2C0A"/>
    <w:rsid w:val="000B57DD"/>
    <w:rsid w:val="000B5FB2"/>
    <w:rsid w:val="000B67DB"/>
    <w:rsid w:val="000C20C7"/>
    <w:rsid w:val="000C4B6C"/>
    <w:rsid w:val="000C5EB3"/>
    <w:rsid w:val="000C6DCB"/>
    <w:rsid w:val="000C757C"/>
    <w:rsid w:val="000C7799"/>
    <w:rsid w:val="000D1890"/>
    <w:rsid w:val="000D2EFD"/>
    <w:rsid w:val="000D300A"/>
    <w:rsid w:val="000D3DFF"/>
    <w:rsid w:val="000D3F92"/>
    <w:rsid w:val="000D4AF6"/>
    <w:rsid w:val="000D5068"/>
    <w:rsid w:val="000D61D2"/>
    <w:rsid w:val="000D76ED"/>
    <w:rsid w:val="000D7CAF"/>
    <w:rsid w:val="000E0FA2"/>
    <w:rsid w:val="000E3F53"/>
    <w:rsid w:val="000E49B0"/>
    <w:rsid w:val="000E4BF6"/>
    <w:rsid w:val="000E5088"/>
    <w:rsid w:val="000E62D3"/>
    <w:rsid w:val="000E76B6"/>
    <w:rsid w:val="000F0AA0"/>
    <w:rsid w:val="000F0C50"/>
    <w:rsid w:val="000F18A5"/>
    <w:rsid w:val="000F1F85"/>
    <w:rsid w:val="000F220A"/>
    <w:rsid w:val="000F4C23"/>
    <w:rsid w:val="000F5080"/>
    <w:rsid w:val="000F613E"/>
    <w:rsid w:val="000F7694"/>
    <w:rsid w:val="00102373"/>
    <w:rsid w:val="00102497"/>
    <w:rsid w:val="00102B5B"/>
    <w:rsid w:val="00102B8F"/>
    <w:rsid w:val="001057E0"/>
    <w:rsid w:val="00105B6F"/>
    <w:rsid w:val="001066BC"/>
    <w:rsid w:val="001066D8"/>
    <w:rsid w:val="00107B6D"/>
    <w:rsid w:val="001106C8"/>
    <w:rsid w:val="00111B5D"/>
    <w:rsid w:val="001134A7"/>
    <w:rsid w:val="00113600"/>
    <w:rsid w:val="00113642"/>
    <w:rsid w:val="001137B1"/>
    <w:rsid w:val="001161D6"/>
    <w:rsid w:val="0011767A"/>
    <w:rsid w:val="00120794"/>
    <w:rsid w:val="001211B6"/>
    <w:rsid w:val="00121FEE"/>
    <w:rsid w:val="00122C20"/>
    <w:rsid w:val="00123733"/>
    <w:rsid w:val="00130EC4"/>
    <w:rsid w:val="0013348A"/>
    <w:rsid w:val="00134315"/>
    <w:rsid w:val="001405ED"/>
    <w:rsid w:val="0014172C"/>
    <w:rsid w:val="00141927"/>
    <w:rsid w:val="001470D8"/>
    <w:rsid w:val="00147E17"/>
    <w:rsid w:val="001508AB"/>
    <w:rsid w:val="00151A2D"/>
    <w:rsid w:val="001525DF"/>
    <w:rsid w:val="00152B1A"/>
    <w:rsid w:val="00155E54"/>
    <w:rsid w:val="0015632A"/>
    <w:rsid w:val="001576BA"/>
    <w:rsid w:val="001619A6"/>
    <w:rsid w:val="00161DAB"/>
    <w:rsid w:val="0016276B"/>
    <w:rsid w:val="00164265"/>
    <w:rsid w:val="00164A69"/>
    <w:rsid w:val="00164FCB"/>
    <w:rsid w:val="00166F01"/>
    <w:rsid w:val="00167938"/>
    <w:rsid w:val="00167DA3"/>
    <w:rsid w:val="00170214"/>
    <w:rsid w:val="00170EF8"/>
    <w:rsid w:val="00171CD7"/>
    <w:rsid w:val="00172952"/>
    <w:rsid w:val="001743B5"/>
    <w:rsid w:val="001769DA"/>
    <w:rsid w:val="00176FA1"/>
    <w:rsid w:val="00180985"/>
    <w:rsid w:val="00181402"/>
    <w:rsid w:val="00181961"/>
    <w:rsid w:val="00182ABC"/>
    <w:rsid w:val="0018589D"/>
    <w:rsid w:val="00191B1A"/>
    <w:rsid w:val="001952F8"/>
    <w:rsid w:val="00195527"/>
    <w:rsid w:val="00195793"/>
    <w:rsid w:val="00195F5E"/>
    <w:rsid w:val="0019774A"/>
    <w:rsid w:val="001A0A3D"/>
    <w:rsid w:val="001A56C2"/>
    <w:rsid w:val="001A6321"/>
    <w:rsid w:val="001A77D8"/>
    <w:rsid w:val="001B3653"/>
    <w:rsid w:val="001B3B9F"/>
    <w:rsid w:val="001B4E27"/>
    <w:rsid w:val="001B4F31"/>
    <w:rsid w:val="001B6269"/>
    <w:rsid w:val="001B7C1E"/>
    <w:rsid w:val="001C0561"/>
    <w:rsid w:val="001C22EA"/>
    <w:rsid w:val="001C2DB4"/>
    <w:rsid w:val="001C621E"/>
    <w:rsid w:val="001C6505"/>
    <w:rsid w:val="001C6C1C"/>
    <w:rsid w:val="001D036A"/>
    <w:rsid w:val="001D0B98"/>
    <w:rsid w:val="001D0E63"/>
    <w:rsid w:val="001D19EF"/>
    <w:rsid w:val="001D2253"/>
    <w:rsid w:val="001D60B0"/>
    <w:rsid w:val="001D70A7"/>
    <w:rsid w:val="001E2ADB"/>
    <w:rsid w:val="001E2F1A"/>
    <w:rsid w:val="001E424E"/>
    <w:rsid w:val="001E4548"/>
    <w:rsid w:val="001E55C2"/>
    <w:rsid w:val="001E68A9"/>
    <w:rsid w:val="001E6B50"/>
    <w:rsid w:val="001F100A"/>
    <w:rsid w:val="001F1E2D"/>
    <w:rsid w:val="001F2D1A"/>
    <w:rsid w:val="001F2D35"/>
    <w:rsid w:val="001F6924"/>
    <w:rsid w:val="00201DFB"/>
    <w:rsid w:val="002029DA"/>
    <w:rsid w:val="0020451D"/>
    <w:rsid w:val="00204CC7"/>
    <w:rsid w:val="00206E9F"/>
    <w:rsid w:val="00211237"/>
    <w:rsid w:val="00211942"/>
    <w:rsid w:val="002119ED"/>
    <w:rsid w:val="00212023"/>
    <w:rsid w:val="002142C7"/>
    <w:rsid w:val="00214784"/>
    <w:rsid w:val="00215BA3"/>
    <w:rsid w:val="002165B6"/>
    <w:rsid w:val="00216CA2"/>
    <w:rsid w:val="00216FFF"/>
    <w:rsid w:val="002173F4"/>
    <w:rsid w:val="00217BE6"/>
    <w:rsid w:val="00222C66"/>
    <w:rsid w:val="00223646"/>
    <w:rsid w:val="002242E7"/>
    <w:rsid w:val="0022438C"/>
    <w:rsid w:val="002257E0"/>
    <w:rsid w:val="00231218"/>
    <w:rsid w:val="00231FBF"/>
    <w:rsid w:val="00233CE0"/>
    <w:rsid w:val="00234D65"/>
    <w:rsid w:val="00236F9D"/>
    <w:rsid w:val="002405D2"/>
    <w:rsid w:val="00244DF0"/>
    <w:rsid w:val="00246210"/>
    <w:rsid w:val="002504DE"/>
    <w:rsid w:val="00250905"/>
    <w:rsid w:val="00252565"/>
    <w:rsid w:val="00254DBA"/>
    <w:rsid w:val="00257D93"/>
    <w:rsid w:val="002628BD"/>
    <w:rsid w:val="0026369F"/>
    <w:rsid w:val="00264483"/>
    <w:rsid w:val="00272724"/>
    <w:rsid w:val="00272F26"/>
    <w:rsid w:val="002736A6"/>
    <w:rsid w:val="00273AA4"/>
    <w:rsid w:val="00274075"/>
    <w:rsid w:val="00274205"/>
    <w:rsid w:val="00276C94"/>
    <w:rsid w:val="00280631"/>
    <w:rsid w:val="002830BC"/>
    <w:rsid w:val="00284579"/>
    <w:rsid w:val="002845DA"/>
    <w:rsid w:val="00284857"/>
    <w:rsid w:val="00285E01"/>
    <w:rsid w:val="00286D57"/>
    <w:rsid w:val="002910F1"/>
    <w:rsid w:val="002922FC"/>
    <w:rsid w:val="0029354B"/>
    <w:rsid w:val="00293FDD"/>
    <w:rsid w:val="00297576"/>
    <w:rsid w:val="00297631"/>
    <w:rsid w:val="002A0440"/>
    <w:rsid w:val="002A16E7"/>
    <w:rsid w:val="002A1E5B"/>
    <w:rsid w:val="002A2CE0"/>
    <w:rsid w:val="002A339B"/>
    <w:rsid w:val="002A5D40"/>
    <w:rsid w:val="002A714D"/>
    <w:rsid w:val="002A725C"/>
    <w:rsid w:val="002B20AB"/>
    <w:rsid w:val="002B30C0"/>
    <w:rsid w:val="002B33C4"/>
    <w:rsid w:val="002B3558"/>
    <w:rsid w:val="002B3CD8"/>
    <w:rsid w:val="002B49C9"/>
    <w:rsid w:val="002B597E"/>
    <w:rsid w:val="002C5F8C"/>
    <w:rsid w:val="002C6637"/>
    <w:rsid w:val="002C7574"/>
    <w:rsid w:val="002D2707"/>
    <w:rsid w:val="002D5547"/>
    <w:rsid w:val="002E043F"/>
    <w:rsid w:val="002E094D"/>
    <w:rsid w:val="002E3CBC"/>
    <w:rsid w:val="002E4B99"/>
    <w:rsid w:val="002E5E3C"/>
    <w:rsid w:val="002E695B"/>
    <w:rsid w:val="002E7768"/>
    <w:rsid w:val="002F0C40"/>
    <w:rsid w:val="002F3358"/>
    <w:rsid w:val="002F400F"/>
    <w:rsid w:val="002F7579"/>
    <w:rsid w:val="002F7C06"/>
    <w:rsid w:val="0030247A"/>
    <w:rsid w:val="0030299C"/>
    <w:rsid w:val="003033E6"/>
    <w:rsid w:val="00305F4D"/>
    <w:rsid w:val="003063DA"/>
    <w:rsid w:val="00307672"/>
    <w:rsid w:val="0031028A"/>
    <w:rsid w:val="00310C74"/>
    <w:rsid w:val="00316737"/>
    <w:rsid w:val="00321E6B"/>
    <w:rsid w:val="003227BD"/>
    <w:rsid w:val="00322E98"/>
    <w:rsid w:val="0032347C"/>
    <w:rsid w:val="003250FE"/>
    <w:rsid w:val="003266FD"/>
    <w:rsid w:val="00327280"/>
    <w:rsid w:val="00331F93"/>
    <w:rsid w:val="0033224E"/>
    <w:rsid w:val="00332554"/>
    <w:rsid w:val="003335E9"/>
    <w:rsid w:val="00333A22"/>
    <w:rsid w:val="00334C18"/>
    <w:rsid w:val="00340F92"/>
    <w:rsid w:val="00341883"/>
    <w:rsid w:val="00345427"/>
    <w:rsid w:val="00345EF1"/>
    <w:rsid w:val="003468EF"/>
    <w:rsid w:val="00347412"/>
    <w:rsid w:val="00347578"/>
    <w:rsid w:val="00352D1F"/>
    <w:rsid w:val="00353D21"/>
    <w:rsid w:val="0035636E"/>
    <w:rsid w:val="00360E4C"/>
    <w:rsid w:val="0036120B"/>
    <w:rsid w:val="00361952"/>
    <w:rsid w:val="00363D96"/>
    <w:rsid w:val="00366736"/>
    <w:rsid w:val="00366ED8"/>
    <w:rsid w:val="00367EFE"/>
    <w:rsid w:val="003712BC"/>
    <w:rsid w:val="00373B89"/>
    <w:rsid w:val="00374236"/>
    <w:rsid w:val="00380E22"/>
    <w:rsid w:val="00385F71"/>
    <w:rsid w:val="003877BF"/>
    <w:rsid w:val="00391590"/>
    <w:rsid w:val="00392303"/>
    <w:rsid w:val="00392812"/>
    <w:rsid w:val="003936E8"/>
    <w:rsid w:val="00393B48"/>
    <w:rsid w:val="00395B3D"/>
    <w:rsid w:val="00395C7A"/>
    <w:rsid w:val="00395E39"/>
    <w:rsid w:val="0039753F"/>
    <w:rsid w:val="00397A4F"/>
    <w:rsid w:val="003A051B"/>
    <w:rsid w:val="003A1022"/>
    <w:rsid w:val="003A2B4F"/>
    <w:rsid w:val="003A44FD"/>
    <w:rsid w:val="003A4FB9"/>
    <w:rsid w:val="003A6E1C"/>
    <w:rsid w:val="003B22D1"/>
    <w:rsid w:val="003B29CF"/>
    <w:rsid w:val="003B2C7F"/>
    <w:rsid w:val="003B3C08"/>
    <w:rsid w:val="003B57AF"/>
    <w:rsid w:val="003B7632"/>
    <w:rsid w:val="003B7A4D"/>
    <w:rsid w:val="003B7EC7"/>
    <w:rsid w:val="003C1636"/>
    <w:rsid w:val="003C1936"/>
    <w:rsid w:val="003C2F70"/>
    <w:rsid w:val="003C3AE2"/>
    <w:rsid w:val="003C4729"/>
    <w:rsid w:val="003C6B28"/>
    <w:rsid w:val="003D056E"/>
    <w:rsid w:val="003D3A87"/>
    <w:rsid w:val="003D3F91"/>
    <w:rsid w:val="003D578F"/>
    <w:rsid w:val="003D6DA2"/>
    <w:rsid w:val="003D7F7A"/>
    <w:rsid w:val="003E095D"/>
    <w:rsid w:val="003E21DA"/>
    <w:rsid w:val="003E7025"/>
    <w:rsid w:val="003F039E"/>
    <w:rsid w:val="003F03AC"/>
    <w:rsid w:val="003F0EDF"/>
    <w:rsid w:val="003F34C2"/>
    <w:rsid w:val="003F36E0"/>
    <w:rsid w:val="003F3D26"/>
    <w:rsid w:val="003F4AFF"/>
    <w:rsid w:val="00402544"/>
    <w:rsid w:val="00402835"/>
    <w:rsid w:val="004030B6"/>
    <w:rsid w:val="00404972"/>
    <w:rsid w:val="0040572F"/>
    <w:rsid w:val="00405A01"/>
    <w:rsid w:val="00405C39"/>
    <w:rsid w:val="00406931"/>
    <w:rsid w:val="0040710C"/>
    <w:rsid w:val="00411449"/>
    <w:rsid w:val="00411463"/>
    <w:rsid w:val="00411666"/>
    <w:rsid w:val="00411875"/>
    <w:rsid w:val="00413C36"/>
    <w:rsid w:val="00415221"/>
    <w:rsid w:val="00417918"/>
    <w:rsid w:val="00417DB5"/>
    <w:rsid w:val="00417F90"/>
    <w:rsid w:val="00424EEA"/>
    <w:rsid w:val="0043092F"/>
    <w:rsid w:val="00430B71"/>
    <w:rsid w:val="00430BCC"/>
    <w:rsid w:val="00431BF0"/>
    <w:rsid w:val="004336FC"/>
    <w:rsid w:val="00434F35"/>
    <w:rsid w:val="00436153"/>
    <w:rsid w:val="00440AD4"/>
    <w:rsid w:val="0044199A"/>
    <w:rsid w:val="0044470B"/>
    <w:rsid w:val="00444E9D"/>
    <w:rsid w:val="00446540"/>
    <w:rsid w:val="004540D5"/>
    <w:rsid w:val="004542D1"/>
    <w:rsid w:val="004574E9"/>
    <w:rsid w:val="0046212F"/>
    <w:rsid w:val="00463DD5"/>
    <w:rsid w:val="004649D5"/>
    <w:rsid w:val="00465670"/>
    <w:rsid w:val="00466436"/>
    <w:rsid w:val="00470354"/>
    <w:rsid w:val="00470A91"/>
    <w:rsid w:val="00473647"/>
    <w:rsid w:val="004744A6"/>
    <w:rsid w:val="00475242"/>
    <w:rsid w:val="00477396"/>
    <w:rsid w:val="00480902"/>
    <w:rsid w:val="00482F60"/>
    <w:rsid w:val="00483818"/>
    <w:rsid w:val="00487C71"/>
    <w:rsid w:val="00492148"/>
    <w:rsid w:val="004944E4"/>
    <w:rsid w:val="004952FC"/>
    <w:rsid w:val="00496B16"/>
    <w:rsid w:val="004A0C32"/>
    <w:rsid w:val="004A28FC"/>
    <w:rsid w:val="004A2E81"/>
    <w:rsid w:val="004A3E21"/>
    <w:rsid w:val="004A41B1"/>
    <w:rsid w:val="004A4789"/>
    <w:rsid w:val="004A4792"/>
    <w:rsid w:val="004A6018"/>
    <w:rsid w:val="004A6350"/>
    <w:rsid w:val="004A7868"/>
    <w:rsid w:val="004B0C9C"/>
    <w:rsid w:val="004B2450"/>
    <w:rsid w:val="004B5322"/>
    <w:rsid w:val="004B6B3C"/>
    <w:rsid w:val="004C2CAF"/>
    <w:rsid w:val="004C49BB"/>
    <w:rsid w:val="004D28C2"/>
    <w:rsid w:val="004D4AF2"/>
    <w:rsid w:val="004D4EB1"/>
    <w:rsid w:val="004D5B65"/>
    <w:rsid w:val="004D72EA"/>
    <w:rsid w:val="004D7412"/>
    <w:rsid w:val="004E22D8"/>
    <w:rsid w:val="004E24CA"/>
    <w:rsid w:val="004E3139"/>
    <w:rsid w:val="004E418D"/>
    <w:rsid w:val="004E6186"/>
    <w:rsid w:val="004E6F4F"/>
    <w:rsid w:val="004E7206"/>
    <w:rsid w:val="004F59A7"/>
    <w:rsid w:val="004F74A9"/>
    <w:rsid w:val="0050110F"/>
    <w:rsid w:val="00501564"/>
    <w:rsid w:val="005015FA"/>
    <w:rsid w:val="00502D06"/>
    <w:rsid w:val="00504EFA"/>
    <w:rsid w:val="0050647D"/>
    <w:rsid w:val="00507E69"/>
    <w:rsid w:val="00516DF7"/>
    <w:rsid w:val="0051751D"/>
    <w:rsid w:val="00520BC2"/>
    <w:rsid w:val="005227F9"/>
    <w:rsid w:val="00525F95"/>
    <w:rsid w:val="00526899"/>
    <w:rsid w:val="0052720F"/>
    <w:rsid w:val="005273A3"/>
    <w:rsid w:val="005277CD"/>
    <w:rsid w:val="00531748"/>
    <w:rsid w:val="0053455B"/>
    <w:rsid w:val="00534807"/>
    <w:rsid w:val="00535F21"/>
    <w:rsid w:val="00536D4C"/>
    <w:rsid w:val="0053720A"/>
    <w:rsid w:val="00537A94"/>
    <w:rsid w:val="00537D9C"/>
    <w:rsid w:val="0054378B"/>
    <w:rsid w:val="00544505"/>
    <w:rsid w:val="00545157"/>
    <w:rsid w:val="00551C63"/>
    <w:rsid w:val="00553092"/>
    <w:rsid w:val="00561EE8"/>
    <w:rsid w:val="00563671"/>
    <w:rsid w:val="00563779"/>
    <w:rsid w:val="00572151"/>
    <w:rsid w:val="0058386F"/>
    <w:rsid w:val="00586977"/>
    <w:rsid w:val="0058698D"/>
    <w:rsid w:val="00587E5B"/>
    <w:rsid w:val="00590232"/>
    <w:rsid w:val="00591C7D"/>
    <w:rsid w:val="00593573"/>
    <w:rsid w:val="005959A6"/>
    <w:rsid w:val="00597895"/>
    <w:rsid w:val="005979F3"/>
    <w:rsid w:val="005A06A1"/>
    <w:rsid w:val="005A5852"/>
    <w:rsid w:val="005A644A"/>
    <w:rsid w:val="005B05FD"/>
    <w:rsid w:val="005B134B"/>
    <w:rsid w:val="005B2292"/>
    <w:rsid w:val="005B2D9F"/>
    <w:rsid w:val="005B6C0E"/>
    <w:rsid w:val="005B7E13"/>
    <w:rsid w:val="005C00A2"/>
    <w:rsid w:val="005C0300"/>
    <w:rsid w:val="005C1D81"/>
    <w:rsid w:val="005C567E"/>
    <w:rsid w:val="005C5B47"/>
    <w:rsid w:val="005C6314"/>
    <w:rsid w:val="005C7488"/>
    <w:rsid w:val="005D033D"/>
    <w:rsid w:val="005D11FA"/>
    <w:rsid w:val="005D1F79"/>
    <w:rsid w:val="005D22CC"/>
    <w:rsid w:val="005D46A1"/>
    <w:rsid w:val="005D542B"/>
    <w:rsid w:val="005D670B"/>
    <w:rsid w:val="005E2098"/>
    <w:rsid w:val="005E211E"/>
    <w:rsid w:val="005E2547"/>
    <w:rsid w:val="005E436C"/>
    <w:rsid w:val="005E7FB7"/>
    <w:rsid w:val="005F1AF6"/>
    <w:rsid w:val="005F4124"/>
    <w:rsid w:val="005F4C82"/>
    <w:rsid w:val="005F5D72"/>
    <w:rsid w:val="00601D31"/>
    <w:rsid w:val="00603798"/>
    <w:rsid w:val="00606A9D"/>
    <w:rsid w:val="00606C25"/>
    <w:rsid w:val="0061117E"/>
    <w:rsid w:val="0061120E"/>
    <w:rsid w:val="006123F9"/>
    <w:rsid w:val="00612C7B"/>
    <w:rsid w:val="00613E3B"/>
    <w:rsid w:val="00616B12"/>
    <w:rsid w:val="00616C0D"/>
    <w:rsid w:val="00616E9F"/>
    <w:rsid w:val="006171DB"/>
    <w:rsid w:val="00622196"/>
    <w:rsid w:val="00624F97"/>
    <w:rsid w:val="006313F2"/>
    <w:rsid w:val="0063353D"/>
    <w:rsid w:val="006335B4"/>
    <w:rsid w:val="00634901"/>
    <w:rsid w:val="00634CA3"/>
    <w:rsid w:val="006350AB"/>
    <w:rsid w:val="006378C4"/>
    <w:rsid w:val="00637FC3"/>
    <w:rsid w:val="00640771"/>
    <w:rsid w:val="00640F3D"/>
    <w:rsid w:val="006412E3"/>
    <w:rsid w:val="00641746"/>
    <w:rsid w:val="00641B62"/>
    <w:rsid w:val="00644207"/>
    <w:rsid w:val="0064444B"/>
    <w:rsid w:val="006472CB"/>
    <w:rsid w:val="006540C2"/>
    <w:rsid w:val="0065630B"/>
    <w:rsid w:val="006568C8"/>
    <w:rsid w:val="006570D5"/>
    <w:rsid w:val="00657278"/>
    <w:rsid w:val="006613EF"/>
    <w:rsid w:val="00661712"/>
    <w:rsid w:val="006629C3"/>
    <w:rsid w:val="0066481A"/>
    <w:rsid w:val="0066485C"/>
    <w:rsid w:val="00672297"/>
    <w:rsid w:val="0067363C"/>
    <w:rsid w:val="00673D39"/>
    <w:rsid w:val="00677349"/>
    <w:rsid w:val="00683312"/>
    <w:rsid w:val="006863B0"/>
    <w:rsid w:val="00686540"/>
    <w:rsid w:val="00686848"/>
    <w:rsid w:val="0069343D"/>
    <w:rsid w:val="00693EA1"/>
    <w:rsid w:val="00697052"/>
    <w:rsid w:val="006A2C02"/>
    <w:rsid w:val="006A4479"/>
    <w:rsid w:val="006A5759"/>
    <w:rsid w:val="006A6D44"/>
    <w:rsid w:val="006A7539"/>
    <w:rsid w:val="006B4D99"/>
    <w:rsid w:val="006B7395"/>
    <w:rsid w:val="006C09ED"/>
    <w:rsid w:val="006C1E88"/>
    <w:rsid w:val="006C20AE"/>
    <w:rsid w:val="006C2DB7"/>
    <w:rsid w:val="006C3B91"/>
    <w:rsid w:val="006C414C"/>
    <w:rsid w:val="006C44A0"/>
    <w:rsid w:val="006C55F9"/>
    <w:rsid w:val="006C5CD1"/>
    <w:rsid w:val="006D261B"/>
    <w:rsid w:val="006D4431"/>
    <w:rsid w:val="006D5017"/>
    <w:rsid w:val="006D511A"/>
    <w:rsid w:val="006E1629"/>
    <w:rsid w:val="006E2450"/>
    <w:rsid w:val="006E2A94"/>
    <w:rsid w:val="006E2CC0"/>
    <w:rsid w:val="006F1967"/>
    <w:rsid w:val="006F2D86"/>
    <w:rsid w:val="006F3091"/>
    <w:rsid w:val="006F3537"/>
    <w:rsid w:val="00700CA1"/>
    <w:rsid w:val="00703823"/>
    <w:rsid w:val="00706E32"/>
    <w:rsid w:val="00707A95"/>
    <w:rsid w:val="0071384B"/>
    <w:rsid w:val="00714899"/>
    <w:rsid w:val="00714E8B"/>
    <w:rsid w:val="007208FE"/>
    <w:rsid w:val="007210FC"/>
    <w:rsid w:val="007216BB"/>
    <w:rsid w:val="00721F76"/>
    <w:rsid w:val="0072292A"/>
    <w:rsid w:val="00723351"/>
    <w:rsid w:val="00723587"/>
    <w:rsid w:val="00726821"/>
    <w:rsid w:val="00727FAC"/>
    <w:rsid w:val="00730475"/>
    <w:rsid w:val="007315BE"/>
    <w:rsid w:val="00732EC5"/>
    <w:rsid w:val="007338C0"/>
    <w:rsid w:val="00733FD3"/>
    <w:rsid w:val="0073538C"/>
    <w:rsid w:val="007354E2"/>
    <w:rsid w:val="00737584"/>
    <w:rsid w:val="00746368"/>
    <w:rsid w:val="00746E59"/>
    <w:rsid w:val="00747F37"/>
    <w:rsid w:val="00750164"/>
    <w:rsid w:val="00751777"/>
    <w:rsid w:val="00752343"/>
    <w:rsid w:val="00752471"/>
    <w:rsid w:val="00753E57"/>
    <w:rsid w:val="00755C10"/>
    <w:rsid w:val="00760DB9"/>
    <w:rsid w:val="007611A3"/>
    <w:rsid w:val="00761C5E"/>
    <w:rsid w:val="00761CFB"/>
    <w:rsid w:val="00762BBD"/>
    <w:rsid w:val="00764855"/>
    <w:rsid w:val="00765087"/>
    <w:rsid w:val="00767258"/>
    <w:rsid w:val="00767496"/>
    <w:rsid w:val="00767B5C"/>
    <w:rsid w:val="007702B5"/>
    <w:rsid w:val="00770BD0"/>
    <w:rsid w:val="0077190E"/>
    <w:rsid w:val="007725B5"/>
    <w:rsid w:val="00772927"/>
    <w:rsid w:val="00772F33"/>
    <w:rsid w:val="00773164"/>
    <w:rsid w:val="00773EAA"/>
    <w:rsid w:val="00775B77"/>
    <w:rsid w:val="00777F99"/>
    <w:rsid w:val="0078027B"/>
    <w:rsid w:val="007804B7"/>
    <w:rsid w:val="00781700"/>
    <w:rsid w:val="00782F1D"/>
    <w:rsid w:val="00783189"/>
    <w:rsid w:val="007836A0"/>
    <w:rsid w:val="00785BE7"/>
    <w:rsid w:val="00785FDE"/>
    <w:rsid w:val="007860DC"/>
    <w:rsid w:val="00786431"/>
    <w:rsid w:val="00786951"/>
    <w:rsid w:val="00790EBA"/>
    <w:rsid w:val="00797DB8"/>
    <w:rsid w:val="00797EEB"/>
    <w:rsid w:val="007A080A"/>
    <w:rsid w:val="007A1CE1"/>
    <w:rsid w:val="007A22B5"/>
    <w:rsid w:val="007A526A"/>
    <w:rsid w:val="007A6ACA"/>
    <w:rsid w:val="007B2486"/>
    <w:rsid w:val="007B43CE"/>
    <w:rsid w:val="007B47AE"/>
    <w:rsid w:val="007B4E4C"/>
    <w:rsid w:val="007B4FF2"/>
    <w:rsid w:val="007B7AF3"/>
    <w:rsid w:val="007C0911"/>
    <w:rsid w:val="007C2C72"/>
    <w:rsid w:val="007C3C36"/>
    <w:rsid w:val="007C3F55"/>
    <w:rsid w:val="007C5CFF"/>
    <w:rsid w:val="007C5D9B"/>
    <w:rsid w:val="007D0AAA"/>
    <w:rsid w:val="007D13CD"/>
    <w:rsid w:val="007D2582"/>
    <w:rsid w:val="007D2DF4"/>
    <w:rsid w:val="007D3CEE"/>
    <w:rsid w:val="007D41BE"/>
    <w:rsid w:val="007D6B51"/>
    <w:rsid w:val="007D6EF0"/>
    <w:rsid w:val="007D7E9F"/>
    <w:rsid w:val="007E02B3"/>
    <w:rsid w:val="007E118F"/>
    <w:rsid w:val="007E1379"/>
    <w:rsid w:val="007E2869"/>
    <w:rsid w:val="007E44C3"/>
    <w:rsid w:val="007E565B"/>
    <w:rsid w:val="007F0790"/>
    <w:rsid w:val="007F18B8"/>
    <w:rsid w:val="007F46E6"/>
    <w:rsid w:val="007F4F13"/>
    <w:rsid w:val="007F630C"/>
    <w:rsid w:val="007F7352"/>
    <w:rsid w:val="007F7DF9"/>
    <w:rsid w:val="00800441"/>
    <w:rsid w:val="00800D41"/>
    <w:rsid w:val="008027CF"/>
    <w:rsid w:val="00802D60"/>
    <w:rsid w:val="00803A68"/>
    <w:rsid w:val="008045B1"/>
    <w:rsid w:val="00806C92"/>
    <w:rsid w:val="008074C1"/>
    <w:rsid w:val="008078DC"/>
    <w:rsid w:val="00807FF1"/>
    <w:rsid w:val="0081133A"/>
    <w:rsid w:val="00811F23"/>
    <w:rsid w:val="008128C8"/>
    <w:rsid w:val="00816BDF"/>
    <w:rsid w:val="008174DC"/>
    <w:rsid w:val="0082231C"/>
    <w:rsid w:val="008266F2"/>
    <w:rsid w:val="00826882"/>
    <w:rsid w:val="00827146"/>
    <w:rsid w:val="0083023C"/>
    <w:rsid w:val="00830276"/>
    <w:rsid w:val="00831033"/>
    <w:rsid w:val="0083109F"/>
    <w:rsid w:val="0083318D"/>
    <w:rsid w:val="00833A6B"/>
    <w:rsid w:val="00833D98"/>
    <w:rsid w:val="00833FA9"/>
    <w:rsid w:val="00834F31"/>
    <w:rsid w:val="00835636"/>
    <w:rsid w:val="00840B48"/>
    <w:rsid w:val="00841D7C"/>
    <w:rsid w:val="0084273B"/>
    <w:rsid w:val="00846BC8"/>
    <w:rsid w:val="00846C0D"/>
    <w:rsid w:val="00850ECC"/>
    <w:rsid w:val="008513F1"/>
    <w:rsid w:val="00852A23"/>
    <w:rsid w:val="00853706"/>
    <w:rsid w:val="00856E5C"/>
    <w:rsid w:val="00860CB7"/>
    <w:rsid w:val="00863411"/>
    <w:rsid w:val="0086707C"/>
    <w:rsid w:val="008673C2"/>
    <w:rsid w:val="00870F68"/>
    <w:rsid w:val="00873D03"/>
    <w:rsid w:val="00885EBF"/>
    <w:rsid w:val="00886ECD"/>
    <w:rsid w:val="00887E1B"/>
    <w:rsid w:val="008901AA"/>
    <w:rsid w:val="00892F84"/>
    <w:rsid w:val="00893FF0"/>
    <w:rsid w:val="00894AF8"/>
    <w:rsid w:val="00897F19"/>
    <w:rsid w:val="008A447F"/>
    <w:rsid w:val="008A5548"/>
    <w:rsid w:val="008B1B88"/>
    <w:rsid w:val="008B612B"/>
    <w:rsid w:val="008B6794"/>
    <w:rsid w:val="008B77EB"/>
    <w:rsid w:val="008C11A4"/>
    <w:rsid w:val="008C17FD"/>
    <w:rsid w:val="008C1E45"/>
    <w:rsid w:val="008C3116"/>
    <w:rsid w:val="008C3B58"/>
    <w:rsid w:val="008C7C01"/>
    <w:rsid w:val="008D3326"/>
    <w:rsid w:val="008D36DD"/>
    <w:rsid w:val="008D45C1"/>
    <w:rsid w:val="008E2FBB"/>
    <w:rsid w:val="008E3998"/>
    <w:rsid w:val="008E4590"/>
    <w:rsid w:val="008E4DDC"/>
    <w:rsid w:val="008E4E31"/>
    <w:rsid w:val="008E5181"/>
    <w:rsid w:val="008E7222"/>
    <w:rsid w:val="008E74CE"/>
    <w:rsid w:val="008F1835"/>
    <w:rsid w:val="008F29DB"/>
    <w:rsid w:val="008F2D2D"/>
    <w:rsid w:val="008F2D7C"/>
    <w:rsid w:val="008F3EBC"/>
    <w:rsid w:val="008F6EE9"/>
    <w:rsid w:val="00900557"/>
    <w:rsid w:val="0090237D"/>
    <w:rsid w:val="0090432A"/>
    <w:rsid w:val="009045EF"/>
    <w:rsid w:val="00904B47"/>
    <w:rsid w:val="00906145"/>
    <w:rsid w:val="00910C7F"/>
    <w:rsid w:val="009110D1"/>
    <w:rsid w:val="00911408"/>
    <w:rsid w:val="00911B80"/>
    <w:rsid w:val="0091391A"/>
    <w:rsid w:val="009167E8"/>
    <w:rsid w:val="00920FFC"/>
    <w:rsid w:val="00925433"/>
    <w:rsid w:val="009255A7"/>
    <w:rsid w:val="009260EB"/>
    <w:rsid w:val="00926BF7"/>
    <w:rsid w:val="00927A48"/>
    <w:rsid w:val="00930EA7"/>
    <w:rsid w:val="00931A42"/>
    <w:rsid w:val="00932671"/>
    <w:rsid w:val="00932767"/>
    <w:rsid w:val="00933F6B"/>
    <w:rsid w:val="0093472F"/>
    <w:rsid w:val="00934BFA"/>
    <w:rsid w:val="009357C5"/>
    <w:rsid w:val="00937A12"/>
    <w:rsid w:val="00941205"/>
    <w:rsid w:val="009426CE"/>
    <w:rsid w:val="00942711"/>
    <w:rsid w:val="00942EC4"/>
    <w:rsid w:val="00943238"/>
    <w:rsid w:val="0094477C"/>
    <w:rsid w:val="00945C27"/>
    <w:rsid w:val="00946636"/>
    <w:rsid w:val="009472EB"/>
    <w:rsid w:val="0094784F"/>
    <w:rsid w:val="0095167C"/>
    <w:rsid w:val="00951FFE"/>
    <w:rsid w:val="00957B15"/>
    <w:rsid w:val="0096075C"/>
    <w:rsid w:val="00960BED"/>
    <w:rsid w:val="009663EC"/>
    <w:rsid w:val="00967024"/>
    <w:rsid w:val="009674E9"/>
    <w:rsid w:val="00970103"/>
    <w:rsid w:val="00970433"/>
    <w:rsid w:val="00970D5B"/>
    <w:rsid w:val="009710CD"/>
    <w:rsid w:val="009715F6"/>
    <w:rsid w:val="00974749"/>
    <w:rsid w:val="00975CB2"/>
    <w:rsid w:val="009761C6"/>
    <w:rsid w:val="00981952"/>
    <w:rsid w:val="00982FD1"/>
    <w:rsid w:val="00986462"/>
    <w:rsid w:val="00990010"/>
    <w:rsid w:val="00992890"/>
    <w:rsid w:val="00992E8E"/>
    <w:rsid w:val="00993A17"/>
    <w:rsid w:val="00994AA3"/>
    <w:rsid w:val="00994B0E"/>
    <w:rsid w:val="009A25E4"/>
    <w:rsid w:val="009A2BB1"/>
    <w:rsid w:val="009A45A5"/>
    <w:rsid w:val="009A6F6D"/>
    <w:rsid w:val="009A794D"/>
    <w:rsid w:val="009B054C"/>
    <w:rsid w:val="009B1510"/>
    <w:rsid w:val="009B1949"/>
    <w:rsid w:val="009B2011"/>
    <w:rsid w:val="009B616C"/>
    <w:rsid w:val="009B61C3"/>
    <w:rsid w:val="009C1069"/>
    <w:rsid w:val="009C3982"/>
    <w:rsid w:val="009C5D51"/>
    <w:rsid w:val="009C7727"/>
    <w:rsid w:val="009D0A89"/>
    <w:rsid w:val="009D0C20"/>
    <w:rsid w:val="009D31C6"/>
    <w:rsid w:val="009D3613"/>
    <w:rsid w:val="009D42F6"/>
    <w:rsid w:val="009D45AC"/>
    <w:rsid w:val="009E0608"/>
    <w:rsid w:val="009E1034"/>
    <w:rsid w:val="009E3B30"/>
    <w:rsid w:val="009E4DC4"/>
    <w:rsid w:val="009E5056"/>
    <w:rsid w:val="009E513D"/>
    <w:rsid w:val="009E5DE6"/>
    <w:rsid w:val="009F2812"/>
    <w:rsid w:val="009F2AEF"/>
    <w:rsid w:val="009F2CA9"/>
    <w:rsid w:val="009F2CF6"/>
    <w:rsid w:val="009F349E"/>
    <w:rsid w:val="009F691C"/>
    <w:rsid w:val="009F7088"/>
    <w:rsid w:val="009F7BB5"/>
    <w:rsid w:val="00A035A5"/>
    <w:rsid w:val="00A03992"/>
    <w:rsid w:val="00A05D77"/>
    <w:rsid w:val="00A06BB0"/>
    <w:rsid w:val="00A077B4"/>
    <w:rsid w:val="00A115B0"/>
    <w:rsid w:val="00A14F67"/>
    <w:rsid w:val="00A1676C"/>
    <w:rsid w:val="00A17D5D"/>
    <w:rsid w:val="00A17E80"/>
    <w:rsid w:val="00A2027D"/>
    <w:rsid w:val="00A208FE"/>
    <w:rsid w:val="00A20C07"/>
    <w:rsid w:val="00A22128"/>
    <w:rsid w:val="00A22EFD"/>
    <w:rsid w:val="00A2457C"/>
    <w:rsid w:val="00A24A6A"/>
    <w:rsid w:val="00A27A1A"/>
    <w:rsid w:val="00A33F65"/>
    <w:rsid w:val="00A3467C"/>
    <w:rsid w:val="00A36D3D"/>
    <w:rsid w:val="00A37493"/>
    <w:rsid w:val="00A37D56"/>
    <w:rsid w:val="00A40337"/>
    <w:rsid w:val="00A405D8"/>
    <w:rsid w:val="00A41630"/>
    <w:rsid w:val="00A42729"/>
    <w:rsid w:val="00A4292B"/>
    <w:rsid w:val="00A43DF4"/>
    <w:rsid w:val="00A4478F"/>
    <w:rsid w:val="00A4508C"/>
    <w:rsid w:val="00A4650B"/>
    <w:rsid w:val="00A47A67"/>
    <w:rsid w:val="00A502D9"/>
    <w:rsid w:val="00A517F5"/>
    <w:rsid w:val="00A51844"/>
    <w:rsid w:val="00A5234B"/>
    <w:rsid w:val="00A5286B"/>
    <w:rsid w:val="00A5466B"/>
    <w:rsid w:val="00A62048"/>
    <w:rsid w:val="00A62FD2"/>
    <w:rsid w:val="00A639D1"/>
    <w:rsid w:val="00A63B35"/>
    <w:rsid w:val="00A64374"/>
    <w:rsid w:val="00A64E35"/>
    <w:rsid w:val="00A67CF4"/>
    <w:rsid w:val="00A705A2"/>
    <w:rsid w:val="00A70E4F"/>
    <w:rsid w:val="00A76C2B"/>
    <w:rsid w:val="00A80A17"/>
    <w:rsid w:val="00A831AF"/>
    <w:rsid w:val="00A8352C"/>
    <w:rsid w:val="00A920F6"/>
    <w:rsid w:val="00A93990"/>
    <w:rsid w:val="00A93E11"/>
    <w:rsid w:val="00AA0C96"/>
    <w:rsid w:val="00AA14F9"/>
    <w:rsid w:val="00AA35D3"/>
    <w:rsid w:val="00AA674A"/>
    <w:rsid w:val="00AA7172"/>
    <w:rsid w:val="00AB36D2"/>
    <w:rsid w:val="00AB79A5"/>
    <w:rsid w:val="00AC0126"/>
    <w:rsid w:val="00AC2BAB"/>
    <w:rsid w:val="00AC2C93"/>
    <w:rsid w:val="00AC40B4"/>
    <w:rsid w:val="00AC68F7"/>
    <w:rsid w:val="00AD0CF2"/>
    <w:rsid w:val="00AD1C9B"/>
    <w:rsid w:val="00AD3623"/>
    <w:rsid w:val="00AD5B09"/>
    <w:rsid w:val="00AD7985"/>
    <w:rsid w:val="00AE05BE"/>
    <w:rsid w:val="00AE0798"/>
    <w:rsid w:val="00AE1CE3"/>
    <w:rsid w:val="00AE3ABE"/>
    <w:rsid w:val="00AE3F6E"/>
    <w:rsid w:val="00AE5F3D"/>
    <w:rsid w:val="00AF000B"/>
    <w:rsid w:val="00AF18D4"/>
    <w:rsid w:val="00AF1C4E"/>
    <w:rsid w:val="00B02803"/>
    <w:rsid w:val="00B06453"/>
    <w:rsid w:val="00B07457"/>
    <w:rsid w:val="00B1077E"/>
    <w:rsid w:val="00B117FF"/>
    <w:rsid w:val="00B12A17"/>
    <w:rsid w:val="00B1392A"/>
    <w:rsid w:val="00B13F4F"/>
    <w:rsid w:val="00B16B65"/>
    <w:rsid w:val="00B17731"/>
    <w:rsid w:val="00B17BD8"/>
    <w:rsid w:val="00B17BE2"/>
    <w:rsid w:val="00B2068F"/>
    <w:rsid w:val="00B25AEC"/>
    <w:rsid w:val="00B304A6"/>
    <w:rsid w:val="00B32646"/>
    <w:rsid w:val="00B32DFA"/>
    <w:rsid w:val="00B33970"/>
    <w:rsid w:val="00B3399F"/>
    <w:rsid w:val="00B33BFE"/>
    <w:rsid w:val="00B34180"/>
    <w:rsid w:val="00B40000"/>
    <w:rsid w:val="00B43D8E"/>
    <w:rsid w:val="00B4725D"/>
    <w:rsid w:val="00B51041"/>
    <w:rsid w:val="00B510AF"/>
    <w:rsid w:val="00B51B1B"/>
    <w:rsid w:val="00B51EC8"/>
    <w:rsid w:val="00B52378"/>
    <w:rsid w:val="00B53E57"/>
    <w:rsid w:val="00B54BCE"/>
    <w:rsid w:val="00B571CA"/>
    <w:rsid w:val="00B61AAB"/>
    <w:rsid w:val="00B62C5B"/>
    <w:rsid w:val="00B642E7"/>
    <w:rsid w:val="00B65764"/>
    <w:rsid w:val="00B659F3"/>
    <w:rsid w:val="00B65C55"/>
    <w:rsid w:val="00B66B27"/>
    <w:rsid w:val="00B6717E"/>
    <w:rsid w:val="00B67919"/>
    <w:rsid w:val="00B713E1"/>
    <w:rsid w:val="00B71896"/>
    <w:rsid w:val="00B71AA3"/>
    <w:rsid w:val="00B73B97"/>
    <w:rsid w:val="00B74461"/>
    <w:rsid w:val="00B77A74"/>
    <w:rsid w:val="00B800D5"/>
    <w:rsid w:val="00B80BC8"/>
    <w:rsid w:val="00B80D43"/>
    <w:rsid w:val="00B81041"/>
    <w:rsid w:val="00B862D7"/>
    <w:rsid w:val="00B86E1B"/>
    <w:rsid w:val="00B87008"/>
    <w:rsid w:val="00B92693"/>
    <w:rsid w:val="00B9425B"/>
    <w:rsid w:val="00B95295"/>
    <w:rsid w:val="00B95B5E"/>
    <w:rsid w:val="00B97009"/>
    <w:rsid w:val="00B97524"/>
    <w:rsid w:val="00BA3B0B"/>
    <w:rsid w:val="00BA3B8F"/>
    <w:rsid w:val="00BA5E0A"/>
    <w:rsid w:val="00BB0EC7"/>
    <w:rsid w:val="00BB39EA"/>
    <w:rsid w:val="00BB40B1"/>
    <w:rsid w:val="00BB5EAE"/>
    <w:rsid w:val="00BC0017"/>
    <w:rsid w:val="00BC16DC"/>
    <w:rsid w:val="00BC1FAC"/>
    <w:rsid w:val="00BC379F"/>
    <w:rsid w:val="00BC54E9"/>
    <w:rsid w:val="00BC5A6C"/>
    <w:rsid w:val="00BC7589"/>
    <w:rsid w:val="00BD1861"/>
    <w:rsid w:val="00BD25B8"/>
    <w:rsid w:val="00BD3411"/>
    <w:rsid w:val="00BD386A"/>
    <w:rsid w:val="00BD3987"/>
    <w:rsid w:val="00BD6C05"/>
    <w:rsid w:val="00BE0122"/>
    <w:rsid w:val="00BE0D31"/>
    <w:rsid w:val="00BE12AB"/>
    <w:rsid w:val="00BE1D16"/>
    <w:rsid w:val="00BE2BEA"/>
    <w:rsid w:val="00BE699D"/>
    <w:rsid w:val="00BF5A8E"/>
    <w:rsid w:val="00C00C46"/>
    <w:rsid w:val="00C01202"/>
    <w:rsid w:val="00C0155A"/>
    <w:rsid w:val="00C015AB"/>
    <w:rsid w:val="00C0185F"/>
    <w:rsid w:val="00C025D3"/>
    <w:rsid w:val="00C02766"/>
    <w:rsid w:val="00C03612"/>
    <w:rsid w:val="00C042DE"/>
    <w:rsid w:val="00C05C25"/>
    <w:rsid w:val="00C05DE5"/>
    <w:rsid w:val="00C076F2"/>
    <w:rsid w:val="00C12FEC"/>
    <w:rsid w:val="00C13ADC"/>
    <w:rsid w:val="00C13D44"/>
    <w:rsid w:val="00C14177"/>
    <w:rsid w:val="00C14345"/>
    <w:rsid w:val="00C20B0C"/>
    <w:rsid w:val="00C20B9E"/>
    <w:rsid w:val="00C20D74"/>
    <w:rsid w:val="00C20F60"/>
    <w:rsid w:val="00C212D0"/>
    <w:rsid w:val="00C214C0"/>
    <w:rsid w:val="00C2153F"/>
    <w:rsid w:val="00C225E9"/>
    <w:rsid w:val="00C2389B"/>
    <w:rsid w:val="00C242C7"/>
    <w:rsid w:val="00C24D2C"/>
    <w:rsid w:val="00C25012"/>
    <w:rsid w:val="00C2634B"/>
    <w:rsid w:val="00C27F73"/>
    <w:rsid w:val="00C30706"/>
    <w:rsid w:val="00C31C04"/>
    <w:rsid w:val="00C31E78"/>
    <w:rsid w:val="00C3218C"/>
    <w:rsid w:val="00C32A86"/>
    <w:rsid w:val="00C32F4C"/>
    <w:rsid w:val="00C366A9"/>
    <w:rsid w:val="00C43DC0"/>
    <w:rsid w:val="00C449A6"/>
    <w:rsid w:val="00C47406"/>
    <w:rsid w:val="00C4743D"/>
    <w:rsid w:val="00C506C5"/>
    <w:rsid w:val="00C54D00"/>
    <w:rsid w:val="00C55005"/>
    <w:rsid w:val="00C55A30"/>
    <w:rsid w:val="00C56004"/>
    <w:rsid w:val="00C57212"/>
    <w:rsid w:val="00C573EB"/>
    <w:rsid w:val="00C5753C"/>
    <w:rsid w:val="00C57B01"/>
    <w:rsid w:val="00C57DAF"/>
    <w:rsid w:val="00C57EF4"/>
    <w:rsid w:val="00C650F1"/>
    <w:rsid w:val="00C6627C"/>
    <w:rsid w:val="00C67DAC"/>
    <w:rsid w:val="00C67F41"/>
    <w:rsid w:val="00C704CE"/>
    <w:rsid w:val="00C711B1"/>
    <w:rsid w:val="00C7297C"/>
    <w:rsid w:val="00C73E3E"/>
    <w:rsid w:val="00C7547C"/>
    <w:rsid w:val="00C75B29"/>
    <w:rsid w:val="00C76EED"/>
    <w:rsid w:val="00C7707C"/>
    <w:rsid w:val="00C77813"/>
    <w:rsid w:val="00C77E35"/>
    <w:rsid w:val="00C77F4B"/>
    <w:rsid w:val="00C77F8C"/>
    <w:rsid w:val="00C806D2"/>
    <w:rsid w:val="00C82B20"/>
    <w:rsid w:val="00C849D5"/>
    <w:rsid w:val="00C8572A"/>
    <w:rsid w:val="00C85C97"/>
    <w:rsid w:val="00C872F0"/>
    <w:rsid w:val="00C8798F"/>
    <w:rsid w:val="00C9077C"/>
    <w:rsid w:val="00C90AF9"/>
    <w:rsid w:val="00C929DA"/>
    <w:rsid w:val="00C93713"/>
    <w:rsid w:val="00C94C09"/>
    <w:rsid w:val="00C9680A"/>
    <w:rsid w:val="00C97124"/>
    <w:rsid w:val="00C97579"/>
    <w:rsid w:val="00CA0619"/>
    <w:rsid w:val="00CA42DC"/>
    <w:rsid w:val="00CA55FB"/>
    <w:rsid w:val="00CA5CA3"/>
    <w:rsid w:val="00CA7666"/>
    <w:rsid w:val="00CA7F62"/>
    <w:rsid w:val="00CB0AEF"/>
    <w:rsid w:val="00CB11F7"/>
    <w:rsid w:val="00CB2BDB"/>
    <w:rsid w:val="00CB3267"/>
    <w:rsid w:val="00CB41D1"/>
    <w:rsid w:val="00CB5803"/>
    <w:rsid w:val="00CB5BAF"/>
    <w:rsid w:val="00CB60DA"/>
    <w:rsid w:val="00CC0854"/>
    <w:rsid w:val="00CC17D7"/>
    <w:rsid w:val="00CC1C10"/>
    <w:rsid w:val="00CC2BF4"/>
    <w:rsid w:val="00CC6C32"/>
    <w:rsid w:val="00CC7323"/>
    <w:rsid w:val="00CD00AB"/>
    <w:rsid w:val="00CD10AC"/>
    <w:rsid w:val="00CD3504"/>
    <w:rsid w:val="00CD4B3C"/>
    <w:rsid w:val="00CD5A2F"/>
    <w:rsid w:val="00CD6B7F"/>
    <w:rsid w:val="00CD785C"/>
    <w:rsid w:val="00CE02C4"/>
    <w:rsid w:val="00CE2BB3"/>
    <w:rsid w:val="00CE3582"/>
    <w:rsid w:val="00CE38EB"/>
    <w:rsid w:val="00CE5C89"/>
    <w:rsid w:val="00CE71F3"/>
    <w:rsid w:val="00CF130A"/>
    <w:rsid w:val="00CF1579"/>
    <w:rsid w:val="00CF1F0E"/>
    <w:rsid w:val="00CF2BCF"/>
    <w:rsid w:val="00CF398D"/>
    <w:rsid w:val="00CF67F2"/>
    <w:rsid w:val="00CF6A28"/>
    <w:rsid w:val="00D0116E"/>
    <w:rsid w:val="00D01AE7"/>
    <w:rsid w:val="00D05601"/>
    <w:rsid w:val="00D06960"/>
    <w:rsid w:val="00D106B1"/>
    <w:rsid w:val="00D122A9"/>
    <w:rsid w:val="00D14E46"/>
    <w:rsid w:val="00D15317"/>
    <w:rsid w:val="00D15774"/>
    <w:rsid w:val="00D1625C"/>
    <w:rsid w:val="00D17009"/>
    <w:rsid w:val="00D172D4"/>
    <w:rsid w:val="00D20836"/>
    <w:rsid w:val="00D240F6"/>
    <w:rsid w:val="00D26674"/>
    <w:rsid w:val="00D31871"/>
    <w:rsid w:val="00D348D1"/>
    <w:rsid w:val="00D350FC"/>
    <w:rsid w:val="00D3649C"/>
    <w:rsid w:val="00D37663"/>
    <w:rsid w:val="00D40A55"/>
    <w:rsid w:val="00D41A1C"/>
    <w:rsid w:val="00D42253"/>
    <w:rsid w:val="00D4243B"/>
    <w:rsid w:val="00D44F27"/>
    <w:rsid w:val="00D4551A"/>
    <w:rsid w:val="00D45F58"/>
    <w:rsid w:val="00D47B80"/>
    <w:rsid w:val="00D51E69"/>
    <w:rsid w:val="00D55929"/>
    <w:rsid w:val="00D60148"/>
    <w:rsid w:val="00D65326"/>
    <w:rsid w:val="00D664D7"/>
    <w:rsid w:val="00D66C39"/>
    <w:rsid w:val="00D67263"/>
    <w:rsid w:val="00D708E9"/>
    <w:rsid w:val="00D71E12"/>
    <w:rsid w:val="00D72113"/>
    <w:rsid w:val="00D72395"/>
    <w:rsid w:val="00D72FB1"/>
    <w:rsid w:val="00D7308D"/>
    <w:rsid w:val="00D7336B"/>
    <w:rsid w:val="00D735F5"/>
    <w:rsid w:val="00D76753"/>
    <w:rsid w:val="00D76B40"/>
    <w:rsid w:val="00D7738F"/>
    <w:rsid w:val="00D80318"/>
    <w:rsid w:val="00D8717A"/>
    <w:rsid w:val="00D876DB"/>
    <w:rsid w:val="00D87801"/>
    <w:rsid w:val="00D905AB"/>
    <w:rsid w:val="00D906D5"/>
    <w:rsid w:val="00D919C1"/>
    <w:rsid w:val="00D92201"/>
    <w:rsid w:val="00D940C8"/>
    <w:rsid w:val="00D957BC"/>
    <w:rsid w:val="00D95A55"/>
    <w:rsid w:val="00D95E36"/>
    <w:rsid w:val="00D968F2"/>
    <w:rsid w:val="00D96B38"/>
    <w:rsid w:val="00D974BA"/>
    <w:rsid w:val="00DA1783"/>
    <w:rsid w:val="00DA1F0A"/>
    <w:rsid w:val="00DA3350"/>
    <w:rsid w:val="00DA3C3E"/>
    <w:rsid w:val="00DA51B7"/>
    <w:rsid w:val="00DA53D0"/>
    <w:rsid w:val="00DA5C2A"/>
    <w:rsid w:val="00DA67C3"/>
    <w:rsid w:val="00DB033C"/>
    <w:rsid w:val="00DB14C4"/>
    <w:rsid w:val="00DB159A"/>
    <w:rsid w:val="00DB1B0D"/>
    <w:rsid w:val="00DB3C4F"/>
    <w:rsid w:val="00DB4CD1"/>
    <w:rsid w:val="00DB5E24"/>
    <w:rsid w:val="00DB65D0"/>
    <w:rsid w:val="00DB76A0"/>
    <w:rsid w:val="00DC5EFC"/>
    <w:rsid w:val="00DD0699"/>
    <w:rsid w:val="00DD27D1"/>
    <w:rsid w:val="00DD28E5"/>
    <w:rsid w:val="00DD4CFE"/>
    <w:rsid w:val="00DD68BA"/>
    <w:rsid w:val="00DD7DCB"/>
    <w:rsid w:val="00DE0649"/>
    <w:rsid w:val="00DE1C47"/>
    <w:rsid w:val="00DE6E81"/>
    <w:rsid w:val="00DE759C"/>
    <w:rsid w:val="00DF2D6C"/>
    <w:rsid w:val="00DF380B"/>
    <w:rsid w:val="00DF3EDC"/>
    <w:rsid w:val="00DF4AAC"/>
    <w:rsid w:val="00DF4CB9"/>
    <w:rsid w:val="00DF787C"/>
    <w:rsid w:val="00E003B8"/>
    <w:rsid w:val="00E00DA6"/>
    <w:rsid w:val="00E01817"/>
    <w:rsid w:val="00E018CC"/>
    <w:rsid w:val="00E02810"/>
    <w:rsid w:val="00E04F83"/>
    <w:rsid w:val="00E0563D"/>
    <w:rsid w:val="00E05DE9"/>
    <w:rsid w:val="00E07401"/>
    <w:rsid w:val="00E1007F"/>
    <w:rsid w:val="00E10597"/>
    <w:rsid w:val="00E116FB"/>
    <w:rsid w:val="00E131C7"/>
    <w:rsid w:val="00E1437D"/>
    <w:rsid w:val="00E14A7E"/>
    <w:rsid w:val="00E14BE2"/>
    <w:rsid w:val="00E16850"/>
    <w:rsid w:val="00E2197C"/>
    <w:rsid w:val="00E23663"/>
    <w:rsid w:val="00E242BF"/>
    <w:rsid w:val="00E27416"/>
    <w:rsid w:val="00E3006D"/>
    <w:rsid w:val="00E31185"/>
    <w:rsid w:val="00E3232C"/>
    <w:rsid w:val="00E33407"/>
    <w:rsid w:val="00E33E59"/>
    <w:rsid w:val="00E40267"/>
    <w:rsid w:val="00E41CAF"/>
    <w:rsid w:val="00E42501"/>
    <w:rsid w:val="00E4344C"/>
    <w:rsid w:val="00E443C0"/>
    <w:rsid w:val="00E447EE"/>
    <w:rsid w:val="00E46B48"/>
    <w:rsid w:val="00E47842"/>
    <w:rsid w:val="00E51E55"/>
    <w:rsid w:val="00E53496"/>
    <w:rsid w:val="00E54B02"/>
    <w:rsid w:val="00E54C5C"/>
    <w:rsid w:val="00E610DF"/>
    <w:rsid w:val="00E61780"/>
    <w:rsid w:val="00E61BCC"/>
    <w:rsid w:val="00E65FDD"/>
    <w:rsid w:val="00E71EAD"/>
    <w:rsid w:val="00E754FC"/>
    <w:rsid w:val="00E75F9C"/>
    <w:rsid w:val="00E7608F"/>
    <w:rsid w:val="00E7660E"/>
    <w:rsid w:val="00E77F57"/>
    <w:rsid w:val="00E81B7E"/>
    <w:rsid w:val="00E8349A"/>
    <w:rsid w:val="00E865C9"/>
    <w:rsid w:val="00E8720E"/>
    <w:rsid w:val="00E87422"/>
    <w:rsid w:val="00E90C39"/>
    <w:rsid w:val="00E93554"/>
    <w:rsid w:val="00E9445B"/>
    <w:rsid w:val="00E95AD3"/>
    <w:rsid w:val="00E95EAC"/>
    <w:rsid w:val="00E96930"/>
    <w:rsid w:val="00EA15A2"/>
    <w:rsid w:val="00EA17F4"/>
    <w:rsid w:val="00EA1CA3"/>
    <w:rsid w:val="00EA25B8"/>
    <w:rsid w:val="00EA7787"/>
    <w:rsid w:val="00EB21CA"/>
    <w:rsid w:val="00EB3828"/>
    <w:rsid w:val="00EB5570"/>
    <w:rsid w:val="00EB611F"/>
    <w:rsid w:val="00EC07AD"/>
    <w:rsid w:val="00EC0ED0"/>
    <w:rsid w:val="00EC1122"/>
    <w:rsid w:val="00EC385D"/>
    <w:rsid w:val="00EC3C2A"/>
    <w:rsid w:val="00EC440F"/>
    <w:rsid w:val="00EC457F"/>
    <w:rsid w:val="00EC580E"/>
    <w:rsid w:val="00ED1904"/>
    <w:rsid w:val="00ED2C89"/>
    <w:rsid w:val="00ED4D10"/>
    <w:rsid w:val="00ED4E63"/>
    <w:rsid w:val="00ED5623"/>
    <w:rsid w:val="00ED6AD5"/>
    <w:rsid w:val="00ED71C7"/>
    <w:rsid w:val="00EE0EBE"/>
    <w:rsid w:val="00EE1071"/>
    <w:rsid w:val="00EE2014"/>
    <w:rsid w:val="00EE40C6"/>
    <w:rsid w:val="00EE5175"/>
    <w:rsid w:val="00EE709B"/>
    <w:rsid w:val="00EE7CCD"/>
    <w:rsid w:val="00EF0AA0"/>
    <w:rsid w:val="00EF2DC9"/>
    <w:rsid w:val="00EF51CE"/>
    <w:rsid w:val="00EF526C"/>
    <w:rsid w:val="00EF5B23"/>
    <w:rsid w:val="00EF5D8D"/>
    <w:rsid w:val="00EF5F6D"/>
    <w:rsid w:val="00EF6BE2"/>
    <w:rsid w:val="00EF7AD7"/>
    <w:rsid w:val="00F00CF9"/>
    <w:rsid w:val="00F051C3"/>
    <w:rsid w:val="00F14645"/>
    <w:rsid w:val="00F15064"/>
    <w:rsid w:val="00F15AD1"/>
    <w:rsid w:val="00F16F2C"/>
    <w:rsid w:val="00F22AF0"/>
    <w:rsid w:val="00F2302B"/>
    <w:rsid w:val="00F319DF"/>
    <w:rsid w:val="00F31B03"/>
    <w:rsid w:val="00F35010"/>
    <w:rsid w:val="00F3595E"/>
    <w:rsid w:val="00F364E7"/>
    <w:rsid w:val="00F3718F"/>
    <w:rsid w:val="00F42573"/>
    <w:rsid w:val="00F45403"/>
    <w:rsid w:val="00F4576A"/>
    <w:rsid w:val="00F504CB"/>
    <w:rsid w:val="00F50FC5"/>
    <w:rsid w:val="00F514B5"/>
    <w:rsid w:val="00F51F8F"/>
    <w:rsid w:val="00F540A4"/>
    <w:rsid w:val="00F54344"/>
    <w:rsid w:val="00F564BC"/>
    <w:rsid w:val="00F5740E"/>
    <w:rsid w:val="00F57D93"/>
    <w:rsid w:val="00F62905"/>
    <w:rsid w:val="00F64AC9"/>
    <w:rsid w:val="00F64EEB"/>
    <w:rsid w:val="00F65075"/>
    <w:rsid w:val="00F65720"/>
    <w:rsid w:val="00F67111"/>
    <w:rsid w:val="00F672B0"/>
    <w:rsid w:val="00F707D6"/>
    <w:rsid w:val="00F71E71"/>
    <w:rsid w:val="00F72545"/>
    <w:rsid w:val="00F73708"/>
    <w:rsid w:val="00F760DA"/>
    <w:rsid w:val="00F76D05"/>
    <w:rsid w:val="00F76FE6"/>
    <w:rsid w:val="00F80331"/>
    <w:rsid w:val="00F82C5F"/>
    <w:rsid w:val="00F8372D"/>
    <w:rsid w:val="00F83A94"/>
    <w:rsid w:val="00F84E4C"/>
    <w:rsid w:val="00F86AD5"/>
    <w:rsid w:val="00F87341"/>
    <w:rsid w:val="00F97C77"/>
    <w:rsid w:val="00F97D23"/>
    <w:rsid w:val="00FA016E"/>
    <w:rsid w:val="00FA038B"/>
    <w:rsid w:val="00FA09CE"/>
    <w:rsid w:val="00FA10B2"/>
    <w:rsid w:val="00FA10BB"/>
    <w:rsid w:val="00FA3D38"/>
    <w:rsid w:val="00FA3E28"/>
    <w:rsid w:val="00FA4D29"/>
    <w:rsid w:val="00FA4E06"/>
    <w:rsid w:val="00FB4355"/>
    <w:rsid w:val="00FB68C5"/>
    <w:rsid w:val="00FC041C"/>
    <w:rsid w:val="00FC2FC5"/>
    <w:rsid w:val="00FC3122"/>
    <w:rsid w:val="00FC404D"/>
    <w:rsid w:val="00FC4129"/>
    <w:rsid w:val="00FC45D8"/>
    <w:rsid w:val="00FD00E7"/>
    <w:rsid w:val="00FD1A18"/>
    <w:rsid w:val="00FD29E9"/>
    <w:rsid w:val="00FD315C"/>
    <w:rsid w:val="00FD3D6D"/>
    <w:rsid w:val="00FD5517"/>
    <w:rsid w:val="00FE0167"/>
    <w:rsid w:val="00FE13A5"/>
    <w:rsid w:val="00FE23F9"/>
    <w:rsid w:val="00FE2EDD"/>
    <w:rsid w:val="00FE632A"/>
    <w:rsid w:val="00FF070B"/>
    <w:rsid w:val="00FF11A2"/>
    <w:rsid w:val="00FF2A2A"/>
    <w:rsid w:val="00FF3EAB"/>
    <w:rsid w:val="00FF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,"/>
  <w:listSeparator w:val=";"/>
  <w14:docId w14:val="56EAB0D0"/>
  <w15:docId w15:val="{D5F295CC-6C19-4F0C-AD10-69E6DAD7B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3823"/>
    <w:pPr>
      <w:spacing w:after="40" w:line="240" w:lineRule="auto"/>
      <w:ind w:firstLine="397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6120B"/>
    <w:pPr>
      <w:keepNext/>
      <w:keepLines/>
      <w:numPr>
        <w:numId w:val="6"/>
      </w:numPr>
      <w:spacing w:before="240"/>
      <w:outlineLvl w:val="0"/>
    </w:pPr>
    <w:rPr>
      <w:rFonts w:asciiTheme="majorHAnsi" w:eastAsiaTheme="majorEastAsia" w:hAnsiTheme="majorHAnsi" w:cstheme="majorBidi"/>
      <w:b/>
      <w:bCs/>
      <w:caps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4784"/>
    <w:pPr>
      <w:keepNext/>
      <w:keepLines/>
      <w:numPr>
        <w:ilvl w:val="1"/>
        <w:numId w:val="6"/>
      </w:numPr>
      <w:spacing w:before="180" w:after="60"/>
      <w:outlineLvl w:val="1"/>
    </w:pPr>
    <w:rPr>
      <w:rFonts w:ascii="Arial" w:eastAsiaTheme="majorEastAsia" w:hAnsi="Arial" w:cstheme="majorBidi"/>
      <w:b/>
      <w:bCs/>
      <w:i/>
      <w:szCs w:val="26"/>
      <w:u w:val="single"/>
    </w:rPr>
  </w:style>
  <w:style w:type="paragraph" w:styleId="Nadpis3">
    <w:name w:val="heading 3"/>
    <w:aliases w:val="Titul1"/>
    <w:basedOn w:val="Normln"/>
    <w:next w:val="Normln"/>
    <w:link w:val="Nadpis3Char"/>
    <w:uiPriority w:val="9"/>
    <w:unhideWhenUsed/>
    <w:qFormat/>
    <w:rsid w:val="00214784"/>
    <w:pPr>
      <w:keepNext/>
      <w:keepLines/>
      <w:numPr>
        <w:ilvl w:val="2"/>
        <w:numId w:val="6"/>
      </w:numPr>
      <w:spacing w:before="120"/>
      <w:outlineLvl w:val="2"/>
    </w:pPr>
    <w:rPr>
      <w:rFonts w:ascii="Arial" w:eastAsiaTheme="majorEastAsia" w:hAnsi="Arial" w:cs="Arial"/>
      <w:b/>
      <w:bCs/>
      <w:i/>
      <w:u w:val="single"/>
    </w:rPr>
  </w:style>
  <w:style w:type="paragraph" w:styleId="Nadpis4">
    <w:name w:val="heading 4"/>
    <w:aliases w:val="Titul2"/>
    <w:basedOn w:val="Normln"/>
    <w:next w:val="Normln"/>
    <w:link w:val="Nadpis4Char"/>
    <w:unhideWhenUsed/>
    <w:qFormat/>
    <w:rsid w:val="009F2CF6"/>
    <w:pPr>
      <w:keepNext/>
      <w:keepLines/>
      <w:numPr>
        <w:ilvl w:val="3"/>
        <w:numId w:val="6"/>
      </w:numPr>
      <w:spacing w:before="120"/>
      <w:outlineLvl w:val="3"/>
    </w:pPr>
    <w:rPr>
      <w:rFonts w:ascii="Arial" w:eastAsiaTheme="majorEastAsia" w:hAnsi="Arial" w:cs="Arial"/>
      <w:bCs/>
      <w:i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A051B"/>
    <w:pPr>
      <w:numPr>
        <w:ilvl w:val="4"/>
        <w:numId w:val="6"/>
      </w:numPr>
      <w:outlineLvl w:val="4"/>
    </w:pPr>
    <w:rPr>
      <w:b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9425B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B9425B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9425B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9425B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120B"/>
    <w:rPr>
      <w:rFonts w:asciiTheme="majorHAnsi" w:eastAsiaTheme="majorEastAsia" w:hAnsiTheme="majorHAnsi" w:cstheme="majorBidi"/>
      <w:b/>
      <w:bCs/>
      <w:caps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14784"/>
    <w:rPr>
      <w:rFonts w:ascii="Arial" w:eastAsiaTheme="majorEastAsia" w:hAnsi="Arial" w:cstheme="majorBidi"/>
      <w:b/>
      <w:bCs/>
      <w:i/>
      <w:szCs w:val="26"/>
      <w:u w:val="single"/>
    </w:rPr>
  </w:style>
  <w:style w:type="character" w:customStyle="1" w:styleId="Nadpis3Char">
    <w:name w:val="Nadpis 3 Char"/>
    <w:aliases w:val="Titul1 Char"/>
    <w:basedOn w:val="Standardnpsmoodstavce"/>
    <w:link w:val="Nadpis3"/>
    <w:uiPriority w:val="9"/>
    <w:rsid w:val="00214784"/>
    <w:rPr>
      <w:rFonts w:ascii="Arial" w:eastAsiaTheme="majorEastAsia" w:hAnsi="Arial" w:cs="Arial"/>
      <w:b/>
      <w:bCs/>
      <w:i/>
      <w:u w:val="single"/>
    </w:rPr>
  </w:style>
  <w:style w:type="character" w:customStyle="1" w:styleId="Nadpis4Char">
    <w:name w:val="Nadpis 4 Char"/>
    <w:aliases w:val="Titul2 Char"/>
    <w:basedOn w:val="Standardnpsmoodstavce"/>
    <w:link w:val="Nadpis4"/>
    <w:rsid w:val="009F2CF6"/>
    <w:rPr>
      <w:rFonts w:ascii="Arial" w:eastAsiaTheme="majorEastAsia" w:hAnsi="Arial" w:cs="Arial"/>
      <w:bCs/>
      <w:i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3A051B"/>
    <w:rPr>
      <w:b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B942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B942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B9425B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9425B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Zhlav">
    <w:name w:val="header"/>
    <w:aliases w:val="text záhlaví,1. Zeile,   1. Zeile"/>
    <w:basedOn w:val="Normln"/>
    <w:link w:val="ZhlavChar"/>
    <w:unhideWhenUsed/>
    <w:rsid w:val="00B9425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text záhlaví Char,1. Zeile Char,   1. Zeile Char"/>
    <w:basedOn w:val="Standardnpsmoodstavce"/>
    <w:link w:val="Zhlav"/>
    <w:rsid w:val="00B9425B"/>
  </w:style>
  <w:style w:type="paragraph" w:styleId="Zpat">
    <w:name w:val="footer"/>
    <w:basedOn w:val="Normln"/>
    <w:link w:val="ZpatChar"/>
    <w:unhideWhenUsed/>
    <w:rsid w:val="00B9425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B9425B"/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B9425B"/>
    <w:pPr>
      <w:widowControl w:val="0"/>
      <w:suppressAutoHyphens/>
      <w:ind w:left="720" w:firstLine="454"/>
    </w:pPr>
    <w:rPr>
      <w:rFonts w:ascii="Arial" w:eastAsia="Arial Unicode MS" w:hAnsi="Arial" w:cs="Times New Roman"/>
      <w:kern w:val="1"/>
      <w:szCs w:val="24"/>
      <w:lang w:eastAsia="cs-CZ"/>
    </w:rPr>
  </w:style>
  <w:style w:type="paragraph" w:styleId="Bezmezer">
    <w:name w:val="No Spacing"/>
    <w:uiPriority w:val="1"/>
    <w:qFormat/>
    <w:rsid w:val="00B9425B"/>
    <w:pPr>
      <w:spacing w:after="0" w:line="240" w:lineRule="auto"/>
      <w:jc w:val="both"/>
    </w:pPr>
    <w:rPr>
      <w:sz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B9425B"/>
    <w:pPr>
      <w:numPr>
        <w:numId w:val="0"/>
      </w:numPr>
      <w:spacing w:before="480" w:after="0" w:line="276" w:lineRule="auto"/>
      <w:jc w:val="left"/>
      <w:outlineLvl w:val="9"/>
    </w:pPr>
    <w:rPr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0C7799"/>
    <w:pPr>
      <w:tabs>
        <w:tab w:val="left" w:pos="851"/>
        <w:tab w:val="right" w:leader="dot" w:pos="9060"/>
      </w:tabs>
      <w:spacing w:after="0"/>
      <w:ind w:firstLine="284"/>
    </w:pPr>
    <w:rPr>
      <w:b/>
      <w:noProof/>
    </w:rPr>
  </w:style>
  <w:style w:type="character" w:styleId="Hypertextovodkaz">
    <w:name w:val="Hyperlink"/>
    <w:basedOn w:val="Standardnpsmoodstavce"/>
    <w:uiPriority w:val="99"/>
    <w:unhideWhenUsed/>
    <w:rsid w:val="00B9425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42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425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992890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C7707C"/>
    <w:pPr>
      <w:widowControl w:val="0"/>
      <w:suppressAutoHyphens/>
      <w:ind w:firstLine="454"/>
    </w:pPr>
    <w:rPr>
      <w:rFonts w:ascii="Arial" w:eastAsia="Arial Unicode MS" w:hAnsi="Arial" w:cs="Times New Roman"/>
      <w:kern w:val="20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707C"/>
    <w:rPr>
      <w:rFonts w:ascii="Arial" w:eastAsia="Arial Unicode MS" w:hAnsi="Arial" w:cs="Times New Roman"/>
      <w:kern w:val="20"/>
      <w:sz w:val="20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C7799"/>
    <w:pPr>
      <w:tabs>
        <w:tab w:val="left" w:pos="1134"/>
        <w:tab w:val="right" w:leader="dot" w:pos="9060"/>
      </w:tabs>
      <w:spacing w:after="0"/>
      <w:ind w:left="198"/>
    </w:pPr>
  </w:style>
  <w:style w:type="paragraph" w:styleId="Obsah3">
    <w:name w:val="toc 3"/>
    <w:basedOn w:val="Normln"/>
    <w:next w:val="Normln"/>
    <w:autoRedefine/>
    <w:uiPriority w:val="39"/>
    <w:unhideWhenUsed/>
    <w:rsid w:val="00BD1861"/>
    <w:pPr>
      <w:tabs>
        <w:tab w:val="left" w:pos="993"/>
        <w:tab w:val="left" w:pos="1560"/>
        <w:tab w:val="right" w:leader="dot" w:pos="9060"/>
      </w:tabs>
      <w:spacing w:after="0"/>
      <w:ind w:left="403"/>
    </w:pPr>
    <w:rPr>
      <w:rFonts w:ascii="Arial" w:hAnsi="Arial" w:cs="Arial"/>
      <w:i/>
      <w:noProof/>
      <w:sz w:val="18"/>
    </w:rPr>
  </w:style>
  <w:style w:type="paragraph" w:customStyle="1" w:styleId="norm">
    <w:name w:val="norm"/>
    <w:basedOn w:val="Normln"/>
    <w:autoRedefine/>
    <w:rsid w:val="00F051C3"/>
    <w:pPr>
      <w:tabs>
        <w:tab w:val="left" w:pos="567"/>
        <w:tab w:val="left" w:pos="1134"/>
        <w:tab w:val="left" w:pos="9356"/>
      </w:tabs>
      <w:spacing w:after="0"/>
      <w:ind w:right="-58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1">
    <w:name w:val="index 1"/>
    <w:basedOn w:val="Nadpis2"/>
    <w:next w:val="Normln"/>
    <w:autoRedefine/>
    <w:semiHidden/>
    <w:rsid w:val="00F051C3"/>
    <w:pPr>
      <w:keepLines w:val="0"/>
      <w:numPr>
        <w:ilvl w:val="0"/>
        <w:numId w:val="0"/>
      </w:numPr>
      <w:spacing w:before="0"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056409"/>
    <w:rPr>
      <w:i/>
      <w:iCs/>
    </w:rPr>
  </w:style>
  <w:style w:type="character" w:customStyle="1" w:styleId="CharChar">
    <w:name w:val="Char Char"/>
    <w:basedOn w:val="Standardnpsmoodstavce"/>
    <w:rsid w:val="00EF0AA0"/>
    <w:rPr>
      <w:rFonts w:ascii="Tahoma" w:hAnsi="Tahoma" w:cs="Tahoma"/>
      <w:i/>
      <w:lang w:val="cs-CZ" w:eastAsia="ar-SA" w:bidi="ar-SA"/>
    </w:rPr>
  </w:style>
  <w:style w:type="paragraph" w:customStyle="1" w:styleId="Nadpis">
    <w:name w:val="Nadpis"/>
    <w:basedOn w:val="Normln"/>
    <w:next w:val="Normln"/>
    <w:rsid w:val="00EF0AA0"/>
    <w:pPr>
      <w:keepNext/>
      <w:numPr>
        <w:numId w:val="1"/>
      </w:numPr>
      <w:suppressAutoHyphens/>
      <w:spacing w:before="240" w:after="240"/>
      <w:ind w:left="0" w:firstLine="0"/>
    </w:pPr>
    <w:rPr>
      <w:rFonts w:ascii="Arial" w:eastAsia="Lucida Sans Unicode" w:hAnsi="Arial" w:cs="Tahoma"/>
      <w:b/>
      <w:caps/>
      <w:kern w:val="1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C73E3E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73E3E"/>
    <w:rPr>
      <w:sz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887E1B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87E1B"/>
    <w:rPr>
      <w:sz w:val="16"/>
      <w:szCs w:val="16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26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2634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1405E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68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Tuntext">
    <w:name w:val="Základní text.Tučný text"/>
    <w:basedOn w:val="Normln"/>
    <w:rsid w:val="002A1E5B"/>
    <w:pPr>
      <w:spacing w:before="120" w:after="0"/>
      <w:ind w:firstLine="42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D7F7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D7F7A"/>
    <w:rPr>
      <w:sz w:val="16"/>
      <w:szCs w:val="16"/>
    </w:rPr>
  </w:style>
  <w:style w:type="paragraph" w:customStyle="1" w:styleId="Zkladnte">
    <w:name w:val="Základní te"/>
    <w:basedOn w:val="Normln"/>
    <w:rsid w:val="000C7799"/>
    <w:pPr>
      <w:spacing w:before="120" w:after="0"/>
      <w:ind w:firstLine="270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21E6B"/>
    <w:pPr>
      <w:spacing w:after="0"/>
      <w:ind w:firstLine="0"/>
      <w:jc w:val="left"/>
    </w:pPr>
    <w:rPr>
      <w:rFonts w:ascii="Calibri" w:hAnsi="Calibri" w:cs="Times New Roman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21E6B"/>
    <w:rPr>
      <w:rFonts w:ascii="Calibri" w:hAnsi="Calibri" w:cs="Times New Roman"/>
    </w:rPr>
  </w:style>
  <w:style w:type="paragraph" w:styleId="Zkladntext2">
    <w:name w:val="Body Text 2"/>
    <w:basedOn w:val="Normln"/>
    <w:link w:val="Zkladntext2Char"/>
    <w:rsid w:val="00391590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915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0D61D2"/>
    <w:rPr>
      <w:b/>
      <w:bCs/>
      <w:i/>
      <w:iCs/>
      <w:color w:val="auto"/>
    </w:rPr>
  </w:style>
  <w:style w:type="character" w:styleId="Sledovanodkaz">
    <w:name w:val="FollowedHyperlink"/>
    <w:basedOn w:val="Standardnpsmoodstavce"/>
    <w:uiPriority w:val="99"/>
    <w:unhideWhenUsed/>
    <w:rsid w:val="00404972"/>
    <w:rPr>
      <w:color w:val="954F72"/>
      <w:u w:val="single"/>
    </w:rPr>
  </w:style>
  <w:style w:type="paragraph" w:customStyle="1" w:styleId="xl64">
    <w:name w:val="xl64"/>
    <w:basedOn w:val="Normln"/>
    <w:rsid w:val="00404972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404972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0497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7">
    <w:name w:val="xl67"/>
    <w:basedOn w:val="Normln"/>
    <w:rsid w:val="0040497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8">
    <w:name w:val="xl68"/>
    <w:basedOn w:val="Normln"/>
    <w:rsid w:val="0040497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9">
    <w:name w:val="xl69"/>
    <w:basedOn w:val="Normln"/>
    <w:rsid w:val="0040497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0">
    <w:name w:val="xl70"/>
    <w:basedOn w:val="Normln"/>
    <w:rsid w:val="0040497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1">
    <w:name w:val="xl71"/>
    <w:basedOn w:val="Normln"/>
    <w:rsid w:val="0040497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2">
    <w:name w:val="xl72"/>
    <w:basedOn w:val="Normln"/>
    <w:rsid w:val="00404972"/>
    <w:pP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3">
    <w:name w:val="xl73"/>
    <w:basedOn w:val="Normln"/>
    <w:rsid w:val="0040497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4">
    <w:name w:val="xl74"/>
    <w:basedOn w:val="Normln"/>
    <w:rsid w:val="0040497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Zkladtextodsazen">
    <w:name w:val="_Základ. text odsazený"/>
    <w:basedOn w:val="Normln"/>
    <w:rsid w:val="00480902"/>
    <w:pPr>
      <w:tabs>
        <w:tab w:val="left" w:pos="3828"/>
      </w:tabs>
      <w:spacing w:after="0"/>
      <w:ind w:left="284" w:firstLine="0"/>
    </w:pPr>
    <w:rPr>
      <w:rFonts w:ascii="Arial" w:eastAsia="Times New Roman" w:hAnsi="Arial" w:cs="Arial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B92693"/>
    <w:pPr>
      <w:spacing w:after="200"/>
    </w:pPr>
    <w:rPr>
      <w:i/>
      <w:iCs/>
      <w:color w:val="1F497D" w:themeColor="text2"/>
      <w:sz w:val="18"/>
      <w:szCs w:val="18"/>
    </w:rPr>
  </w:style>
  <w:style w:type="paragraph" w:styleId="Bibliografie">
    <w:name w:val="Bibliography"/>
    <w:basedOn w:val="Normln"/>
    <w:next w:val="Normln"/>
    <w:uiPriority w:val="37"/>
    <w:unhideWhenUsed/>
    <w:rsid w:val="00BA3B0B"/>
  </w:style>
  <w:style w:type="paragraph" w:styleId="Nzev">
    <w:name w:val="Title"/>
    <w:basedOn w:val="Normln"/>
    <w:next w:val="Normln"/>
    <w:link w:val="NzevChar"/>
    <w:uiPriority w:val="10"/>
    <w:qFormat/>
    <w:rsid w:val="00BA3B0B"/>
    <w:pPr>
      <w:spacing w:after="0"/>
      <w:ind w:firstLine="357"/>
      <w:contextualSpacing/>
    </w:pPr>
    <w:rPr>
      <w:b/>
      <w:bCs/>
      <w:color w:val="000000" w:themeColor="text1"/>
      <w:spacing w:val="-7"/>
      <w:sz w:val="32"/>
      <w:szCs w:val="48"/>
      <w:lang w:val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BA3B0B"/>
    <w:rPr>
      <w:rFonts w:eastAsiaTheme="minorEastAsia"/>
      <w:b/>
      <w:bCs/>
      <w:color w:val="000000" w:themeColor="text1"/>
      <w:spacing w:val="-7"/>
      <w:sz w:val="32"/>
      <w:szCs w:val="48"/>
      <w:lang w:val="en-US" w:bidi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A3B0B"/>
    <w:pPr>
      <w:numPr>
        <w:ilvl w:val="1"/>
      </w:numPr>
      <w:spacing w:after="240" w:line="276" w:lineRule="auto"/>
      <w:ind w:firstLine="357"/>
      <w:jc w:val="center"/>
    </w:pPr>
    <w:rPr>
      <w:szCs w:val="24"/>
      <w:lang w:val="en-US" w:bidi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A3B0B"/>
    <w:rPr>
      <w:rFonts w:eastAsiaTheme="minorEastAsia"/>
      <w:szCs w:val="24"/>
      <w:lang w:val="en-US" w:bidi="en-US"/>
    </w:rPr>
  </w:style>
  <w:style w:type="character" w:styleId="Zdraznnjemn">
    <w:name w:val="Subtle Emphasis"/>
    <w:uiPriority w:val="19"/>
    <w:qFormat/>
    <w:rsid w:val="00BA3B0B"/>
    <w:rPr>
      <w:i/>
      <w:iCs/>
      <w:color w:val="auto"/>
    </w:rPr>
  </w:style>
  <w:style w:type="paragraph" w:styleId="Citt">
    <w:name w:val="Quote"/>
    <w:basedOn w:val="Normln"/>
    <w:next w:val="Normln"/>
    <w:link w:val="CittChar"/>
    <w:uiPriority w:val="29"/>
    <w:qFormat/>
    <w:rsid w:val="00BA3B0B"/>
    <w:pPr>
      <w:spacing w:before="200" w:after="60" w:line="264" w:lineRule="auto"/>
      <w:ind w:left="864" w:right="864" w:firstLine="357"/>
      <w:jc w:val="center"/>
    </w:pPr>
    <w:rPr>
      <w:i/>
      <w:iCs/>
      <w:szCs w:val="24"/>
      <w:lang w:val="en-US" w:bidi="en-US"/>
    </w:rPr>
  </w:style>
  <w:style w:type="character" w:customStyle="1" w:styleId="CittChar">
    <w:name w:val="Citát Char"/>
    <w:basedOn w:val="Standardnpsmoodstavce"/>
    <w:link w:val="Citt"/>
    <w:uiPriority w:val="29"/>
    <w:rsid w:val="00BA3B0B"/>
    <w:rPr>
      <w:rFonts w:eastAsiaTheme="minorEastAsia"/>
      <w:i/>
      <w:iCs/>
      <w:szCs w:val="24"/>
      <w:lang w:val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A3B0B"/>
    <w:pPr>
      <w:spacing w:before="100" w:beforeAutospacing="1" w:after="240" w:line="276" w:lineRule="auto"/>
      <w:ind w:left="936" w:right="936" w:firstLine="357"/>
      <w:jc w:val="center"/>
    </w:pPr>
    <w:rPr>
      <w:sz w:val="26"/>
      <w:szCs w:val="26"/>
      <w:lang w:val="en-US" w:bidi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A3B0B"/>
    <w:rPr>
      <w:rFonts w:eastAsiaTheme="minorEastAsia"/>
      <w:sz w:val="26"/>
      <w:szCs w:val="26"/>
      <w:lang w:val="en-US" w:bidi="en-US"/>
    </w:rPr>
  </w:style>
  <w:style w:type="character" w:styleId="Odkazjemn">
    <w:name w:val="Subtle Reference"/>
    <w:uiPriority w:val="31"/>
    <w:qFormat/>
    <w:rsid w:val="00BA3B0B"/>
    <w:rPr>
      <w:smallCaps/>
      <w:color w:val="auto"/>
      <w:u w:val="single" w:color="7F7F7F"/>
    </w:rPr>
  </w:style>
  <w:style w:type="character" w:styleId="Odkazintenzivn">
    <w:name w:val="Intense Reference"/>
    <w:uiPriority w:val="32"/>
    <w:qFormat/>
    <w:rsid w:val="00BA3B0B"/>
    <w:rPr>
      <w:b/>
      <w:bCs/>
      <w:smallCaps/>
      <w:color w:val="auto"/>
      <w:u w:val="single"/>
    </w:rPr>
  </w:style>
  <w:style w:type="character" w:styleId="Nzevknihy">
    <w:name w:val="Book Title"/>
    <w:uiPriority w:val="33"/>
    <w:qFormat/>
    <w:rsid w:val="00BA3B0B"/>
    <w:rPr>
      <w:b/>
      <w:bCs/>
      <w:smallCaps/>
      <w:color w:val="auto"/>
    </w:rPr>
  </w:style>
  <w:style w:type="character" w:customStyle="1" w:styleId="OdstavecseseznamemChar">
    <w:name w:val="Odstavec se seznamem Char"/>
    <w:link w:val="Odstavecseseznamem"/>
    <w:uiPriority w:val="34"/>
    <w:qFormat/>
    <w:rsid w:val="00BA3B0B"/>
    <w:rPr>
      <w:rFonts w:ascii="Arial" w:eastAsia="Arial Unicode MS" w:hAnsi="Arial" w:cs="Times New Roman"/>
      <w:kern w:val="1"/>
      <w:sz w:val="20"/>
      <w:szCs w:val="24"/>
      <w:lang w:eastAsia="cs-CZ"/>
    </w:rPr>
  </w:style>
  <w:style w:type="character" w:styleId="Zstupntext">
    <w:name w:val="Placeholder Text"/>
    <w:uiPriority w:val="99"/>
    <w:semiHidden/>
    <w:rsid w:val="00BA3B0B"/>
    <w:rPr>
      <w:color w:val="808080"/>
    </w:rPr>
  </w:style>
  <w:style w:type="character" w:customStyle="1" w:styleId="st">
    <w:name w:val="st"/>
    <w:basedOn w:val="Standardnpsmoodstavce"/>
    <w:rsid w:val="00BA3B0B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A3B0B"/>
    <w:pPr>
      <w:spacing w:after="0"/>
      <w:ind w:firstLine="357"/>
    </w:pPr>
    <w:rPr>
      <w:szCs w:val="20"/>
      <w:lang w:val="en-US" w:bidi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3B0B"/>
    <w:rPr>
      <w:rFonts w:eastAsiaTheme="minorEastAsia"/>
      <w:sz w:val="20"/>
      <w:szCs w:val="20"/>
      <w:lang w:val="en-US" w:bidi="en-US"/>
    </w:rPr>
  </w:style>
  <w:style w:type="character" w:styleId="Odkaznavysvtlivky">
    <w:name w:val="endnote reference"/>
    <w:uiPriority w:val="99"/>
    <w:semiHidden/>
    <w:unhideWhenUsed/>
    <w:rsid w:val="00BA3B0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3B0B"/>
    <w:pPr>
      <w:spacing w:after="0"/>
      <w:ind w:firstLine="357"/>
    </w:pPr>
    <w:rPr>
      <w:szCs w:val="20"/>
      <w:lang w:val="en-US" w:bidi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3B0B"/>
    <w:rPr>
      <w:rFonts w:eastAsiaTheme="minorEastAsia"/>
      <w:sz w:val="20"/>
      <w:szCs w:val="20"/>
      <w:lang w:val="en-US" w:bidi="en-US"/>
    </w:rPr>
  </w:style>
  <w:style w:type="character" w:styleId="Znakapoznpodarou">
    <w:name w:val="footnote reference"/>
    <w:unhideWhenUsed/>
    <w:rsid w:val="00BA3B0B"/>
    <w:rPr>
      <w:vertAlign w:val="superscript"/>
    </w:rPr>
  </w:style>
  <w:style w:type="character" w:customStyle="1" w:styleId="apple-converted-space">
    <w:name w:val="apple-converted-space"/>
    <w:basedOn w:val="Standardnpsmoodstavce"/>
    <w:rsid w:val="00BA3B0B"/>
  </w:style>
  <w:style w:type="character" w:customStyle="1" w:styleId="highlightedglossaryterm">
    <w:name w:val="highlightedglossaryterm"/>
    <w:basedOn w:val="Standardnpsmoodstavce"/>
    <w:rsid w:val="00BA3B0B"/>
  </w:style>
  <w:style w:type="paragraph" w:customStyle="1" w:styleId="Odstavec">
    <w:name w:val="Odstavec"/>
    <w:basedOn w:val="Normln"/>
    <w:link w:val="OdstavecChar"/>
    <w:autoRedefine/>
    <w:rsid w:val="00BA3B0B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szCs w:val="20"/>
      <w:lang w:val="en-US" w:eastAsia="cs-CZ" w:bidi="en-US"/>
    </w:rPr>
  </w:style>
  <w:style w:type="paragraph" w:styleId="Normlnodsazen">
    <w:name w:val="Normal Indent"/>
    <w:basedOn w:val="Normln"/>
    <w:autoRedefine/>
    <w:rsid w:val="00BA3B0B"/>
    <w:pPr>
      <w:spacing w:after="0" w:line="360" w:lineRule="auto"/>
      <w:ind w:left="851" w:firstLine="357"/>
    </w:pPr>
    <w:rPr>
      <w:rFonts w:ascii="Tahoma" w:eastAsia="Calibri" w:hAnsi="Tahoma" w:cs="Tahoma"/>
      <w:szCs w:val="20"/>
      <w:lang w:val="en-US" w:eastAsia="cs-CZ" w:bidi="en-US"/>
    </w:rPr>
  </w:style>
  <w:style w:type="paragraph" w:customStyle="1" w:styleId="CharCharCharChar">
    <w:name w:val="Char Char Char Char"/>
    <w:basedOn w:val="Normln"/>
    <w:rsid w:val="00BA3B0B"/>
    <w:pPr>
      <w:spacing w:after="160" w:line="240" w:lineRule="exact"/>
      <w:ind w:firstLine="357"/>
      <w:jc w:val="left"/>
    </w:pPr>
    <w:rPr>
      <w:rFonts w:ascii="Tahoma" w:hAnsi="Tahoma" w:cs="Tahoma"/>
      <w:szCs w:val="20"/>
      <w:lang w:val="en-US" w:bidi="en-US"/>
    </w:rPr>
  </w:style>
  <w:style w:type="character" w:customStyle="1" w:styleId="OdstavecChar">
    <w:name w:val="Odstavec Char"/>
    <w:link w:val="Odstavec"/>
    <w:locked/>
    <w:rsid w:val="00BA3B0B"/>
    <w:rPr>
      <w:rFonts w:eastAsiaTheme="minorEastAsia"/>
      <w:szCs w:val="20"/>
      <w:lang w:val="en-US" w:eastAsia="cs-CZ" w:bidi="en-US"/>
    </w:rPr>
  </w:style>
  <w:style w:type="paragraph" w:customStyle="1" w:styleId="slovannadpis2">
    <w:name w:val="Číslovaný nadpis 2"/>
    <w:basedOn w:val="Normln"/>
    <w:next w:val="Normln"/>
    <w:rsid w:val="00BA3B0B"/>
    <w:pPr>
      <w:keepNext/>
      <w:numPr>
        <w:ilvl w:val="1"/>
        <w:numId w:val="2"/>
      </w:numPr>
      <w:spacing w:before="200" w:after="60"/>
      <w:jc w:val="left"/>
      <w:outlineLvl w:val="1"/>
    </w:pPr>
    <w:rPr>
      <w:rFonts w:ascii="Times New Roman" w:hAnsi="Times New Roman"/>
      <w:b/>
      <w:szCs w:val="20"/>
      <w:lang w:val="en-US" w:eastAsia="cs-CZ" w:bidi="en-US"/>
    </w:rPr>
  </w:style>
  <w:style w:type="paragraph" w:customStyle="1" w:styleId="slovannadpis1">
    <w:name w:val="Číslovaný nadpis 1"/>
    <w:basedOn w:val="Normln"/>
    <w:next w:val="Normln"/>
    <w:rsid w:val="00BA3B0B"/>
    <w:pPr>
      <w:widowControl w:val="0"/>
      <w:numPr>
        <w:numId w:val="2"/>
      </w:numPr>
      <w:spacing w:before="240" w:after="60"/>
      <w:jc w:val="left"/>
    </w:pPr>
    <w:rPr>
      <w:rFonts w:ascii="Times New Roman" w:hAnsi="Times New Roman"/>
      <w:b/>
      <w:szCs w:val="20"/>
      <w:lang w:val="en-US" w:eastAsia="cs-CZ" w:bidi="en-US"/>
    </w:rPr>
  </w:style>
  <w:style w:type="paragraph" w:customStyle="1" w:styleId="Odsazen">
    <w:name w:val="Odsazený"/>
    <w:basedOn w:val="Default"/>
    <w:rsid w:val="00BA3B0B"/>
    <w:pPr>
      <w:suppressAutoHyphens/>
      <w:autoSpaceDE/>
      <w:adjustRightInd/>
      <w:spacing w:before="113" w:after="113"/>
      <w:ind w:firstLine="680"/>
      <w:jc w:val="both"/>
      <w:textAlignment w:val="baseline"/>
    </w:pPr>
    <w:rPr>
      <w:rFonts w:ascii="Calibri" w:eastAsia="Calibri" w:hAnsi="Calibri" w:cs="Calibri"/>
      <w:lang w:eastAsia="cs-CZ"/>
    </w:rPr>
  </w:style>
  <w:style w:type="paragraph" w:customStyle="1" w:styleId="Standard">
    <w:name w:val="Standard"/>
    <w:rsid w:val="00BA3B0B"/>
    <w:pPr>
      <w:suppressAutoHyphens/>
      <w:autoSpaceDN w:val="0"/>
      <w:spacing w:before="113" w:after="113" w:line="240" w:lineRule="auto"/>
      <w:ind w:firstLine="680"/>
      <w:jc w:val="both"/>
      <w:textAlignment w:val="baseline"/>
    </w:pPr>
    <w:rPr>
      <w:rFonts w:ascii="Calibri" w:eastAsia="Calibri" w:hAnsi="Calibri" w:cs="Calibri"/>
    </w:rPr>
  </w:style>
  <w:style w:type="numbering" w:customStyle="1" w:styleId="WWNum1">
    <w:name w:val="WWNum1"/>
    <w:basedOn w:val="Bezseznamu"/>
    <w:rsid w:val="00BA3B0B"/>
    <w:pPr>
      <w:numPr>
        <w:numId w:val="3"/>
      </w:numPr>
    </w:pPr>
  </w:style>
  <w:style w:type="numbering" w:customStyle="1" w:styleId="Numberingabc1">
    <w:name w:val="Numbering abc_1"/>
    <w:basedOn w:val="Bezseznamu"/>
    <w:rsid w:val="00BA3B0B"/>
    <w:pPr>
      <w:numPr>
        <w:numId w:val="4"/>
      </w:numPr>
    </w:pPr>
  </w:style>
  <w:style w:type="paragraph" w:customStyle="1" w:styleId="Index">
    <w:name w:val="Index"/>
    <w:basedOn w:val="Standard"/>
    <w:rsid w:val="00BA3B0B"/>
    <w:pPr>
      <w:suppressLineNumbers/>
      <w:spacing w:after="142"/>
    </w:pPr>
    <w:rPr>
      <w:rFonts w:cs="Arial"/>
      <w:sz w:val="24"/>
    </w:rPr>
  </w:style>
  <w:style w:type="paragraph" w:customStyle="1" w:styleId="Footnote">
    <w:name w:val="Footnote"/>
    <w:basedOn w:val="Standard"/>
    <w:rsid w:val="00BA3B0B"/>
    <w:pPr>
      <w:spacing w:before="0" w:after="0"/>
    </w:pPr>
    <w:rPr>
      <w:sz w:val="20"/>
      <w:szCs w:val="20"/>
    </w:rPr>
  </w:style>
  <w:style w:type="numbering" w:customStyle="1" w:styleId="WWNum2">
    <w:name w:val="WWNum2"/>
    <w:basedOn w:val="Bezseznamu"/>
    <w:rsid w:val="00BA3B0B"/>
    <w:pPr>
      <w:numPr>
        <w:numId w:val="5"/>
      </w:numPr>
    </w:pPr>
  </w:style>
  <w:style w:type="character" w:customStyle="1" w:styleId="FootnoteCharacters">
    <w:name w:val="Footnote Characters"/>
    <w:rsid w:val="00BA3B0B"/>
    <w:rPr>
      <w:position w:val="0"/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BA3B0B"/>
    <w:pPr>
      <w:spacing w:after="0" w:line="276" w:lineRule="auto"/>
      <w:ind w:left="660" w:firstLine="357"/>
      <w:jc w:val="left"/>
    </w:pPr>
    <w:rPr>
      <w:rFonts w:cstheme="minorHAnsi"/>
      <w:szCs w:val="20"/>
      <w:lang w:val="en-US"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BA3B0B"/>
    <w:pPr>
      <w:spacing w:after="0" w:line="276" w:lineRule="auto"/>
      <w:ind w:left="880" w:firstLine="357"/>
      <w:jc w:val="left"/>
    </w:pPr>
    <w:rPr>
      <w:rFonts w:cstheme="minorHAnsi"/>
      <w:szCs w:val="20"/>
      <w:lang w:val="en-US" w:bidi="en-US"/>
    </w:rPr>
  </w:style>
  <w:style w:type="paragraph" w:styleId="Obsah6">
    <w:name w:val="toc 6"/>
    <w:basedOn w:val="Normln"/>
    <w:next w:val="Normln"/>
    <w:autoRedefine/>
    <w:uiPriority w:val="39"/>
    <w:unhideWhenUsed/>
    <w:rsid w:val="00BA3B0B"/>
    <w:pPr>
      <w:spacing w:after="0" w:line="276" w:lineRule="auto"/>
      <w:ind w:left="1100" w:firstLine="357"/>
      <w:jc w:val="left"/>
    </w:pPr>
    <w:rPr>
      <w:rFonts w:cstheme="minorHAnsi"/>
      <w:szCs w:val="20"/>
      <w:lang w:val="en-US" w:bidi="en-US"/>
    </w:rPr>
  </w:style>
  <w:style w:type="paragraph" w:customStyle="1" w:styleId="msonormal0">
    <w:name w:val="msonormal"/>
    <w:basedOn w:val="Normln"/>
    <w:rsid w:val="00C20F6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xl75">
    <w:name w:val="xl75"/>
    <w:basedOn w:val="Normln"/>
    <w:rsid w:val="00C20F60"/>
    <w:pPr>
      <w:pBdr>
        <w:top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ja-JP"/>
    </w:rPr>
  </w:style>
  <w:style w:type="paragraph" w:customStyle="1" w:styleId="xl76">
    <w:name w:val="xl76"/>
    <w:basedOn w:val="Normln"/>
    <w:rsid w:val="00C20F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ja-JP"/>
    </w:rPr>
  </w:style>
  <w:style w:type="paragraph" w:customStyle="1" w:styleId="xl77">
    <w:name w:val="xl77"/>
    <w:basedOn w:val="Normln"/>
    <w:rsid w:val="00C20F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ja-JP"/>
    </w:rPr>
  </w:style>
  <w:style w:type="paragraph" w:customStyle="1" w:styleId="xl78">
    <w:name w:val="xl78"/>
    <w:basedOn w:val="Normln"/>
    <w:rsid w:val="00C20F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ja-JP"/>
    </w:rPr>
  </w:style>
  <w:style w:type="paragraph" w:customStyle="1" w:styleId="xl79">
    <w:name w:val="xl79"/>
    <w:basedOn w:val="Normln"/>
    <w:rsid w:val="00C20F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ja-JP"/>
    </w:rPr>
  </w:style>
  <w:style w:type="paragraph" w:customStyle="1" w:styleId="FSCtabulkovtext17">
    <w:name w:val="FSCtabulkový text_17"/>
    <w:basedOn w:val="Normln"/>
    <w:link w:val="FSCtabulkovtext17Char"/>
    <w:qFormat/>
    <w:rsid w:val="004944E4"/>
    <w:pPr>
      <w:spacing w:after="0" w:line="200" w:lineRule="atLeast"/>
      <w:ind w:firstLine="0"/>
    </w:pPr>
    <w:rPr>
      <w:rFonts w:ascii="Tahoma" w:eastAsia="Times New Roman" w:hAnsi="Tahoma" w:cs="Times New Roman"/>
      <w:sz w:val="16"/>
      <w:szCs w:val="20"/>
      <w:lang w:eastAsia="cs-CZ"/>
    </w:rPr>
  </w:style>
  <w:style w:type="character" w:customStyle="1" w:styleId="FSCtabulkovtext17Char">
    <w:name w:val="FSCtabulkový text_17 Char"/>
    <w:basedOn w:val="Standardnpsmoodstavce"/>
    <w:link w:val="FSCtabulkovtext17"/>
    <w:rsid w:val="004944E4"/>
    <w:rPr>
      <w:rFonts w:ascii="Tahoma" w:eastAsia="Times New Roman" w:hAnsi="Tahoma" w:cs="Times New Roman"/>
      <w:sz w:val="16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62D3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62D3"/>
    <w:pPr>
      <w:jc w:val="left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62D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2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62D3"/>
    <w:rPr>
      <w:b/>
      <w:bCs/>
    </w:rPr>
  </w:style>
  <w:style w:type="character" w:customStyle="1" w:styleId="smallheadertext">
    <w:name w:val="smallheadertext"/>
    <w:basedOn w:val="Standardnpsmoodstavce"/>
    <w:rsid w:val="00986462"/>
  </w:style>
  <w:style w:type="character" w:customStyle="1" w:styleId="tlid-translation">
    <w:name w:val="tlid-translation"/>
    <w:basedOn w:val="Standardnpsmoodstavce"/>
    <w:rsid w:val="00195527"/>
  </w:style>
  <w:style w:type="paragraph" w:styleId="Seznamobrzk">
    <w:name w:val="table of figures"/>
    <w:basedOn w:val="Normln"/>
    <w:next w:val="Normln"/>
    <w:uiPriority w:val="99"/>
    <w:unhideWhenUsed/>
    <w:rsid w:val="00C43DC0"/>
    <w:pPr>
      <w:spacing w:after="0"/>
    </w:pPr>
    <w:rPr>
      <w:rFonts w:eastAsiaTheme="minorHAnsi"/>
      <w:sz w:val="20"/>
    </w:rPr>
  </w:style>
  <w:style w:type="paragraph" w:customStyle="1" w:styleId="VZT">
    <w:name w:val="VZT"/>
    <w:basedOn w:val="Normln"/>
    <w:rsid w:val="00703823"/>
    <w:pPr>
      <w:widowControl w:val="0"/>
      <w:spacing w:before="120" w:after="0"/>
      <w:ind w:firstLine="567"/>
    </w:pPr>
    <w:rPr>
      <w:rFonts w:ascii="Avinion" w:eastAsia="Times New Roman" w:hAnsi="Avinio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8ED77-21E4-4702-A27E-E4A48669A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4392</TotalTime>
  <Pages>11</Pages>
  <Words>1736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Mašek Václav</dc:creator>
  <cp:lastModifiedBy>Střelka Eduard, Ing.</cp:lastModifiedBy>
  <cp:revision>59</cp:revision>
  <cp:lastPrinted>2021-11-25T13:07:00Z</cp:lastPrinted>
  <dcterms:created xsi:type="dcterms:W3CDTF">2020-04-24T13:42:00Z</dcterms:created>
  <dcterms:modified xsi:type="dcterms:W3CDTF">2022-03-03T12:30:00Z</dcterms:modified>
</cp:coreProperties>
</file>